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55DA6" w14:textId="77777777" w:rsidR="00F011E4" w:rsidRDefault="00F011E4" w:rsidP="004C71AF">
      <w:pPr>
        <w:contextualSpacing/>
        <w:jc w:val="center"/>
        <w:rPr>
          <w:b/>
          <w:bCs/>
          <w:i/>
          <w:iCs/>
        </w:rPr>
      </w:pPr>
      <w:r w:rsidRPr="00F011E4">
        <w:rPr>
          <w:b/>
          <w:bCs/>
        </w:rPr>
        <w:t>Ordeal to Integration: Comparative Mythology, Fairy Tales, and the Psycho-Spiritual Healing of Combat Veterans</w:t>
      </w:r>
      <w:r w:rsidRPr="00F011E4">
        <w:rPr>
          <w:b/>
          <w:bCs/>
          <w:i/>
          <w:iCs/>
        </w:rPr>
        <w:t xml:space="preserve"> </w:t>
      </w:r>
    </w:p>
    <w:p w14:paraId="7ABBF5EE" w14:textId="08734E09" w:rsidR="004C71AF" w:rsidRDefault="004C71AF" w:rsidP="004C71AF">
      <w:pPr>
        <w:contextualSpacing/>
        <w:jc w:val="center"/>
      </w:pPr>
      <w:r w:rsidRPr="00CC791F">
        <w:rPr>
          <w:i/>
          <w:iCs/>
        </w:rPr>
        <w:t>Professor Peter Devenish-Meares</w:t>
      </w:r>
      <w:r>
        <w:rPr>
          <w:rStyle w:val="FootnoteReference"/>
        </w:rPr>
        <w:footnoteReference w:id="1"/>
      </w:r>
    </w:p>
    <w:p w14:paraId="66A3FCBE" w14:textId="1EE6BAA3" w:rsidR="004C71AF" w:rsidRPr="00AC260F" w:rsidRDefault="00CC791F" w:rsidP="00CC791F">
      <w:pPr>
        <w:contextualSpacing/>
        <w:jc w:val="center"/>
      </w:pPr>
      <w:r>
        <w:t>Christ (deemed to be a University)</w:t>
      </w:r>
      <w:r w:rsidR="00F011E4">
        <w:t>, India</w:t>
      </w:r>
    </w:p>
    <w:p w14:paraId="11D0EF45" w14:textId="77777777" w:rsidR="006F17BB" w:rsidRPr="00AC260F" w:rsidRDefault="00CC791F" w:rsidP="00AC260F">
      <w:pPr>
        <w:pStyle w:val="Heading1"/>
        <w:spacing w:before="0" w:after="0"/>
        <w:contextualSpacing/>
        <w:rPr>
          <w:sz w:val="24"/>
          <w:szCs w:val="24"/>
        </w:rPr>
      </w:pPr>
      <w:r w:rsidRPr="00AC260F">
        <w:rPr>
          <w:sz w:val="24"/>
          <w:szCs w:val="24"/>
        </w:rPr>
        <w:t>Abstract</w:t>
      </w:r>
    </w:p>
    <w:p w14:paraId="1D7DF881" w14:textId="77777777" w:rsidR="008A2C1A" w:rsidRPr="00AC260F" w:rsidRDefault="008A2C1A" w:rsidP="00AC260F">
      <w:pPr>
        <w:pStyle w:val="Heading1"/>
        <w:spacing w:before="0" w:after="0"/>
        <w:contextualSpacing/>
        <w:rPr>
          <w:sz w:val="24"/>
          <w:szCs w:val="24"/>
        </w:rPr>
      </w:pPr>
    </w:p>
    <w:p w14:paraId="1777D90D" w14:textId="00AD06FF" w:rsidR="006F17BB" w:rsidRPr="00AC260F" w:rsidRDefault="00CC791F" w:rsidP="00AC260F">
      <w:pPr>
        <w:contextualSpacing/>
        <w:jc w:val="both"/>
      </w:pPr>
      <w:r w:rsidRPr="00AC260F">
        <w:t xml:space="preserve">This paper examines how integrating Jungian depth psychology, </w:t>
      </w:r>
      <w:r w:rsidR="00F43340" w:rsidRPr="00AC260F">
        <w:t>m</w:t>
      </w:r>
      <w:r w:rsidR="00D6615A" w:rsidRPr="00AC260F">
        <w:t xml:space="preserve">ythic stories, </w:t>
      </w:r>
      <w:r w:rsidRPr="00AC260F">
        <w:t>folklore, comparative mythology, and narrative therapy can support military veterans experiencing psycho‑spiritual wounds that often resist conventional therapeutic approaches. The focus is on assisting veterans in meaning‑making, healing, and individuation.</w:t>
      </w:r>
    </w:p>
    <w:p w14:paraId="6A352212" w14:textId="77777777" w:rsidR="00954788" w:rsidRPr="00AC260F" w:rsidRDefault="00954788" w:rsidP="00AC260F">
      <w:pPr>
        <w:contextualSpacing/>
        <w:jc w:val="both"/>
      </w:pPr>
    </w:p>
    <w:p w14:paraId="6BCE76ED" w14:textId="77777777" w:rsidR="006F17BB" w:rsidRPr="00AC260F" w:rsidRDefault="00CC791F" w:rsidP="00AC260F">
      <w:pPr>
        <w:contextualSpacing/>
        <w:jc w:val="both"/>
      </w:pPr>
      <w:r w:rsidRPr="00AC260F">
        <w:t>This synthesis draws on the work of Carl Jung, Joseph Campbell, J.R.R. Tolkien, Marie‑Louise von Franz, and contemporary scholars. Using interpretive analysis, it examines archetypal motifs, mythic structures, and symbolic narratives to illuminate how these frameworks correspond to veterans' journeys from wounding to wholeness.</w:t>
      </w:r>
    </w:p>
    <w:p w14:paraId="3B355F15" w14:textId="77777777" w:rsidR="00954788" w:rsidRPr="00AC260F" w:rsidRDefault="00954788" w:rsidP="00AC260F">
      <w:pPr>
        <w:contextualSpacing/>
        <w:jc w:val="both"/>
      </w:pPr>
    </w:p>
    <w:p w14:paraId="6AB54C92" w14:textId="0B6AE1F2" w:rsidR="006F17BB" w:rsidRPr="00AC260F" w:rsidRDefault="00493A43" w:rsidP="00AC260F">
      <w:pPr>
        <w:contextualSpacing/>
        <w:jc w:val="both"/>
      </w:pPr>
      <w:r w:rsidRPr="00AC260F">
        <w:t xml:space="preserve">Drawing on </w:t>
      </w:r>
      <w:r w:rsidR="00516643" w:rsidRPr="00AC260F">
        <w:t>these writers and scholars</w:t>
      </w:r>
      <w:r w:rsidRPr="00AC260F">
        <w:t xml:space="preserve"> and others, stories and comparative mythology are examined to situate veterans' experiences of trauma, moral injury, and difficult reintegration within universal patterns of human transformation, offering a powerful complement to conventional therapeutic approaches.</w:t>
      </w:r>
      <w:r w:rsidR="00C162E8" w:rsidRPr="00AC260F">
        <w:t xml:space="preserve">  Intuitive reflections, </w:t>
      </w:r>
      <w:r w:rsidRPr="00AC260F">
        <w:t>indicate that fairy tales, folklore and mythological narratives offer symbolic pathways that mirror veterans' psychological and spiritual transitions. Tolkien's narratives of loss and hope provide interpretive frameworks for processing grief and trauma, while Campbell's mythic structure demonstrates how stories can guide recovery, renewed purpose, and reintegration. Mythic narratives supply a symbolic language to help veterans understand trauma, moral injury, and the challenges of returning to civilian life.</w:t>
      </w:r>
    </w:p>
    <w:p w14:paraId="13D052E8" w14:textId="77777777" w:rsidR="00954788" w:rsidRPr="00AC260F" w:rsidRDefault="00954788" w:rsidP="00AC260F">
      <w:pPr>
        <w:contextualSpacing/>
        <w:jc w:val="both"/>
      </w:pPr>
    </w:p>
    <w:p w14:paraId="48475B39" w14:textId="77777777" w:rsidR="006F17BB" w:rsidRPr="00AC260F" w:rsidRDefault="00CC791F" w:rsidP="00AC260F">
      <w:pPr>
        <w:contextualSpacing/>
        <w:jc w:val="both"/>
      </w:pPr>
      <w:r w:rsidRPr="00AC260F">
        <w:t>The analysis suggests that stories function as therapeutic tools for chaplains, psychologists, and spiritual caregivers. These narratives honour both individual psychological needs and universal human patterns, enabling veterans to re‑story traumatic experiences into integrated narratives of transformation.</w:t>
      </w:r>
    </w:p>
    <w:p w14:paraId="13F255B3" w14:textId="77777777" w:rsidR="00954788" w:rsidRPr="00AC260F" w:rsidRDefault="00954788" w:rsidP="00AC260F">
      <w:pPr>
        <w:contextualSpacing/>
        <w:jc w:val="both"/>
      </w:pPr>
    </w:p>
    <w:p w14:paraId="74837FE8" w14:textId="77777777" w:rsidR="006F17BB" w:rsidRPr="00AC260F" w:rsidRDefault="00CC791F" w:rsidP="00AC260F">
      <w:pPr>
        <w:contextualSpacing/>
        <w:jc w:val="both"/>
      </w:pPr>
      <w:r w:rsidRPr="00AC260F">
        <w:t>Overall, while the research is only emerging the paper augments biomedical models of trauma with culturally informed, spiritually sensitive frameworks. It also reframes suffering through mythic motifs that validate veterans' experiences as archetypal rather than pathological. The paper concludes by outlining limitations and proposing directions for future research including using fairy tales and mythic structures that transcend Western clinical paradigms.</w:t>
      </w:r>
    </w:p>
    <w:p w14:paraId="73CEDE31" w14:textId="77777777" w:rsidR="006F17BB" w:rsidRPr="00AC260F" w:rsidRDefault="006F17BB" w:rsidP="00AC260F">
      <w:pPr>
        <w:contextualSpacing/>
      </w:pPr>
    </w:p>
    <w:p w14:paraId="622EE1D4" w14:textId="2A45DE0F" w:rsidR="006F17BB" w:rsidRPr="00AC260F" w:rsidRDefault="00CC791F" w:rsidP="00AC260F">
      <w:pPr>
        <w:contextualSpacing/>
      </w:pPr>
      <w:r w:rsidRPr="00AC260F">
        <w:rPr>
          <w:b/>
          <w:bCs/>
        </w:rPr>
        <w:t xml:space="preserve">Keywords: </w:t>
      </w:r>
      <w:r w:rsidRPr="00AC260F">
        <w:t>ritual, myth, veterans</w:t>
      </w:r>
      <w:r w:rsidR="00106FCE" w:rsidRPr="00AC260F">
        <w:t>’ care</w:t>
      </w:r>
      <w:r w:rsidRPr="00AC260F">
        <w:t>, fairy tales, psychology, narrative therapy, Carl Jung, J. R. R. Tolkien, Joseph Campbell and Marie‑Louise Von Franz</w:t>
      </w:r>
    </w:p>
    <w:p w14:paraId="11265FA1" w14:textId="77777777" w:rsidR="008A2C1A" w:rsidRPr="00AC260F" w:rsidRDefault="008A2C1A" w:rsidP="00AC260F">
      <w:pPr>
        <w:pStyle w:val="Heading1"/>
        <w:spacing w:before="0" w:after="0"/>
        <w:contextualSpacing/>
        <w:rPr>
          <w:sz w:val="24"/>
          <w:szCs w:val="24"/>
        </w:rPr>
      </w:pPr>
    </w:p>
    <w:p w14:paraId="5647EA13" w14:textId="77777777" w:rsidR="00CC791F" w:rsidRDefault="00CC791F">
      <w:pPr>
        <w:rPr>
          <w:b/>
          <w:bCs/>
          <w:color w:val="000000"/>
        </w:rPr>
      </w:pPr>
      <w:r>
        <w:br w:type="page"/>
      </w:r>
    </w:p>
    <w:p w14:paraId="3B9A6EBD" w14:textId="5E0A901F" w:rsidR="006F17BB" w:rsidRPr="00AC260F" w:rsidRDefault="00CC791F" w:rsidP="00AC260F">
      <w:pPr>
        <w:pStyle w:val="Heading1"/>
        <w:spacing w:before="0" w:after="0"/>
        <w:contextualSpacing/>
        <w:rPr>
          <w:sz w:val="24"/>
          <w:szCs w:val="24"/>
        </w:rPr>
      </w:pPr>
      <w:r w:rsidRPr="00AC260F">
        <w:rPr>
          <w:sz w:val="24"/>
          <w:szCs w:val="24"/>
        </w:rPr>
        <w:lastRenderedPageBreak/>
        <w:t>Introduction</w:t>
      </w:r>
    </w:p>
    <w:p w14:paraId="2F95DC07" w14:textId="77777777" w:rsidR="000601B0" w:rsidRPr="00AC260F" w:rsidRDefault="000601B0" w:rsidP="00AC260F">
      <w:pPr>
        <w:pStyle w:val="Heading1"/>
        <w:spacing w:before="0" w:after="0"/>
        <w:contextualSpacing/>
        <w:rPr>
          <w:sz w:val="24"/>
          <w:szCs w:val="24"/>
        </w:rPr>
      </w:pPr>
    </w:p>
    <w:p w14:paraId="2E9711A4" w14:textId="28F6EA07" w:rsidR="006F17BB" w:rsidRPr="00AC260F" w:rsidRDefault="00CC791F" w:rsidP="00AC260F">
      <w:pPr>
        <w:contextualSpacing/>
        <w:jc w:val="both"/>
      </w:pPr>
      <w:r w:rsidRPr="00AC260F">
        <w:t>When military veterans return from deployment, they often carry wounds that exceed the diagnostic categories available in contemporary mental health frameworks. Terms such as post-traumatic stress disorder (PTSD), moral injury, and traumatic brain injury capture important dimensions of suffering but may not fully address deeper existential and spiritual crises which combat can engender.</w:t>
      </w:r>
      <w:r w:rsidRPr="00AC260F">
        <w:rPr>
          <w:vertAlign w:val="superscript"/>
        </w:rPr>
        <w:t>1</w:t>
      </w:r>
      <w:r w:rsidRPr="00AC260F">
        <w:t xml:space="preserve"> Many veterans describe feeling stuck between worlds, unable to return to civilian life yet no longer belonging to the military community.</w:t>
      </w:r>
      <w:r w:rsidRPr="00AC260F">
        <w:rPr>
          <w:vertAlign w:val="superscript"/>
        </w:rPr>
        <w:t>2</w:t>
      </w:r>
      <w:r w:rsidRPr="00AC260F">
        <w:t xml:space="preserve"> They speak of disillusionment, shattered moral frameworks, and memories that resist integration into coherent life narratives.</w:t>
      </w:r>
      <w:r w:rsidRPr="00AC260F">
        <w:rPr>
          <w:vertAlign w:val="superscript"/>
        </w:rPr>
        <w:t>3</w:t>
      </w:r>
    </w:p>
    <w:p w14:paraId="6AA11099" w14:textId="77777777" w:rsidR="008A2C1A" w:rsidRPr="00AC260F" w:rsidRDefault="008A2C1A" w:rsidP="00AC260F">
      <w:pPr>
        <w:contextualSpacing/>
        <w:jc w:val="both"/>
      </w:pPr>
    </w:p>
    <w:p w14:paraId="748C9744" w14:textId="04B33912" w:rsidR="006F17BB" w:rsidRPr="00AC260F" w:rsidRDefault="00CC791F" w:rsidP="00AC260F">
      <w:pPr>
        <w:contextualSpacing/>
        <w:jc w:val="both"/>
      </w:pPr>
      <w:r w:rsidRPr="00AC260F">
        <w:t>This paper proposes that such struggles reflect not merely clinical pathology but a rupture in the inner meaning, symbolic and narrative structures through which human beings make sense of their lives.</w:t>
      </w:r>
      <w:r w:rsidRPr="00AC260F">
        <w:rPr>
          <w:vertAlign w:val="superscript"/>
        </w:rPr>
        <w:t>4</w:t>
      </w:r>
      <w:r w:rsidRPr="00AC260F">
        <w:t xml:space="preserve"> Traditional societies recognized the profound psychological and spiritual changes produced by combat and developed rituals of purification, reintegration, and symbolic transformation to support returning warriors.</w:t>
      </w:r>
      <w:r w:rsidRPr="00AC260F">
        <w:rPr>
          <w:vertAlign w:val="superscript"/>
        </w:rPr>
        <w:t>5</w:t>
      </w:r>
      <w:r w:rsidRPr="00AC260F">
        <w:t xml:space="preserve"> Contemporary Western culture offers no equivalent processes, leaving veterans to navigate this liminal territory without adequate support to re-tell their stories and engage practically with symbolic or communal resources.</w:t>
      </w:r>
      <w:r w:rsidRPr="00AC260F">
        <w:rPr>
          <w:vertAlign w:val="superscript"/>
        </w:rPr>
        <w:t>6</w:t>
      </w:r>
    </w:p>
    <w:p w14:paraId="5B053836" w14:textId="77777777" w:rsidR="008A2C1A" w:rsidRPr="00AC260F" w:rsidRDefault="008A2C1A" w:rsidP="00AC260F">
      <w:pPr>
        <w:contextualSpacing/>
        <w:jc w:val="both"/>
      </w:pPr>
    </w:p>
    <w:p w14:paraId="509411F9" w14:textId="7324E152" w:rsidR="006F17BB" w:rsidRPr="00AC260F" w:rsidRDefault="00CC791F" w:rsidP="00AC260F">
      <w:pPr>
        <w:contextualSpacing/>
        <w:jc w:val="both"/>
      </w:pPr>
      <w:r w:rsidRPr="00AC260F">
        <w:t>It is important to say something about culture, connections and stories. Myth and folklore are closely linked cultural expressions. Both are important, although they can serve distinct roles: folklore encompasses the everyday stories, customs, and oral traditions of a people, while myth offers deeper, often sacred narratives that explain existential truths and archetypal patterns. Joseph Campbell's work on the hero's journey draws heavily from folklore sources but synthesizes them into a mythic framework, making his scholarship more aligned with comparative mythology than folklore studies. Similarly, J.R.R. Tolkien's legendarium is not folklore in the academic sense, but it is richly inspired by folkloric motifs</w:t>
      </w:r>
      <w:r w:rsidR="00AC260F" w:rsidRPr="00AC260F">
        <w:t xml:space="preserve">, </w:t>
      </w:r>
      <w:r w:rsidRPr="00AC260F">
        <w:t>elves, riddles, quests</w:t>
      </w:r>
      <w:r w:rsidR="00AC260F" w:rsidRPr="00AC260F">
        <w:t xml:space="preserve">, </w:t>
      </w:r>
      <w:r w:rsidRPr="00AC260F">
        <w:t>and functions as modern mythopoeia. Both Campbell and Tolkien stand at the intersection of myth and folklore, transforming inherited cultural fragments into enduring mythic narratives that resonate across generations.</w:t>
      </w:r>
    </w:p>
    <w:p w14:paraId="28E508AD" w14:textId="77777777" w:rsidR="008A2C1A" w:rsidRPr="00AC260F" w:rsidRDefault="008A2C1A" w:rsidP="00AC260F">
      <w:pPr>
        <w:pStyle w:val="Heading2"/>
        <w:spacing w:before="0" w:after="0"/>
        <w:contextualSpacing/>
      </w:pPr>
    </w:p>
    <w:p w14:paraId="5B826A7A" w14:textId="724A567E" w:rsidR="006F17BB" w:rsidRPr="00AC260F" w:rsidRDefault="00CC791F" w:rsidP="00AC260F">
      <w:pPr>
        <w:pStyle w:val="Heading2"/>
        <w:spacing w:before="0" w:after="0"/>
        <w:contextualSpacing/>
        <w:rPr>
          <w:b w:val="0"/>
          <w:bCs w:val="0"/>
        </w:rPr>
      </w:pPr>
      <w:r w:rsidRPr="00AC260F">
        <w:rPr>
          <w:b w:val="0"/>
          <w:bCs w:val="0"/>
        </w:rPr>
        <w:t>The Case for Interdisciplinary Integration</w:t>
      </w:r>
    </w:p>
    <w:p w14:paraId="353BAF2D" w14:textId="77777777" w:rsidR="006F17BB" w:rsidRPr="00AC260F" w:rsidRDefault="00CC791F" w:rsidP="00AC260F">
      <w:pPr>
        <w:contextualSpacing/>
        <w:jc w:val="both"/>
      </w:pPr>
      <w:r w:rsidRPr="00AC260F">
        <w:t>Addressing military veterans' complex psychological and psycho-spiritual needs requires moving beyond single-discipline approaches toward genuine interdisciplinary integration. This paper draws on depth psychology, folklore, comparative mythology, anthropology, narrative therapy, positive psychology, and spiritual care to construct a comprehensive framework for understanding and supporting veteran healing. Three interconnected domains inform this synthesis.</w:t>
      </w:r>
    </w:p>
    <w:p w14:paraId="6051962A" w14:textId="77777777" w:rsidR="008A2C1A" w:rsidRPr="00AC260F" w:rsidRDefault="008A2C1A" w:rsidP="00AC260F">
      <w:pPr>
        <w:pStyle w:val="Heading2"/>
        <w:spacing w:before="0" w:after="0"/>
        <w:contextualSpacing/>
      </w:pPr>
    </w:p>
    <w:p w14:paraId="4DBC178E" w14:textId="758A93B6" w:rsidR="006F17BB" w:rsidRPr="00AC260F" w:rsidRDefault="00CC791F" w:rsidP="00AC260F">
      <w:pPr>
        <w:pStyle w:val="Heading2"/>
        <w:spacing w:before="0" w:after="0"/>
        <w:contextualSpacing/>
        <w:rPr>
          <w:b w:val="0"/>
          <w:bCs w:val="0"/>
        </w:rPr>
      </w:pPr>
      <w:r w:rsidRPr="00AC260F">
        <w:rPr>
          <w:b w:val="0"/>
          <w:bCs w:val="0"/>
        </w:rPr>
        <w:t>Depth Psychology, Comparative Mythology and Archetypal Theory</w:t>
      </w:r>
    </w:p>
    <w:p w14:paraId="43E083FE" w14:textId="09FE0BA5" w:rsidR="006F17BB" w:rsidRPr="00AC260F" w:rsidRDefault="00CC791F" w:rsidP="00AC260F">
      <w:pPr>
        <w:contextualSpacing/>
        <w:jc w:val="both"/>
      </w:pPr>
      <w:r w:rsidRPr="00AC260F">
        <w:t>Carl Jung's analytical psychology offers crucial insights into how the psyche responds to overwhelming experience through archetypal patterns.</w:t>
      </w:r>
      <w:r w:rsidRPr="00AC260F">
        <w:rPr>
          <w:vertAlign w:val="superscript"/>
        </w:rPr>
        <w:t>7</w:t>
      </w:r>
      <w:r w:rsidRPr="00AC260F">
        <w:t xml:space="preserve"> Jung understood trauma not only as damage but as a potential catalyst for psychological and spiritual transformation through individuation.</w:t>
      </w:r>
      <w:r w:rsidRPr="00AC260F">
        <w:rPr>
          <w:vertAlign w:val="superscript"/>
        </w:rPr>
        <w:t>8</w:t>
      </w:r>
      <w:r w:rsidRPr="00AC260F">
        <w:t xml:space="preserve"> Concepts such as the shadow, descent into the unconscious, and integration of split-off aspects of personality provide veterans with a framework for understanding inner turmoil in non-judgmental ways as meaningful rather than merely pathological. Marie-Louise von Franz's work on fairy-tale interpretation demonstrates how ancient stories map archetypal processes and provide symbolic templates for navigating life transitions and integrating difficult experiences.</w:t>
      </w:r>
      <w:r w:rsidRPr="00AC260F">
        <w:rPr>
          <w:vertAlign w:val="superscript"/>
        </w:rPr>
        <w:t>9</w:t>
      </w:r>
    </w:p>
    <w:p w14:paraId="12211BC9" w14:textId="77777777" w:rsidR="008A2C1A" w:rsidRPr="00AC260F" w:rsidRDefault="008A2C1A" w:rsidP="00AC260F">
      <w:pPr>
        <w:contextualSpacing/>
        <w:jc w:val="both"/>
      </w:pPr>
    </w:p>
    <w:p w14:paraId="17348636" w14:textId="34FABC93" w:rsidR="006F17BB" w:rsidRPr="00AC260F" w:rsidRDefault="00CC791F" w:rsidP="00AC260F">
      <w:pPr>
        <w:contextualSpacing/>
        <w:jc w:val="both"/>
      </w:pPr>
      <w:r w:rsidRPr="00AC260F">
        <w:t>Joseph Campbell's comparative study of world mythology revealed recurring patterns in hero narratives such as the call to adventure, ordeal, descent, and transformative return.</w:t>
      </w:r>
      <w:r w:rsidRPr="00AC260F">
        <w:rPr>
          <w:vertAlign w:val="superscript"/>
        </w:rPr>
        <w:t>10</w:t>
      </w:r>
      <w:r w:rsidRPr="00AC260F">
        <w:t xml:space="preserve"> His monomyth offers </w:t>
      </w:r>
      <w:r w:rsidRPr="00AC260F">
        <w:lastRenderedPageBreak/>
        <w:t>veterans a universal narrative structure that honours their experience while situating it within humanity's oldest transformation stories. J. R. R. Tolkien's work on fairy tales</w:t>
      </w:r>
      <w:r w:rsidRPr="00AC260F">
        <w:rPr>
          <w:vertAlign w:val="superscript"/>
        </w:rPr>
        <w:t>11</w:t>
      </w:r>
      <w:r w:rsidRPr="00AC260F">
        <w:t xml:space="preserve"> and his literary embodiment of these principles in </w:t>
      </w:r>
      <w:r w:rsidRPr="00AC260F">
        <w:rPr>
          <w:i/>
          <w:iCs/>
        </w:rPr>
        <w:t>The Lord of the Rings</w:t>
      </w:r>
      <w:r w:rsidRPr="00AC260F">
        <w:t xml:space="preserve"> (1954–1955)</w:t>
      </w:r>
      <w:r w:rsidRPr="00AC260F">
        <w:rPr>
          <w:vertAlign w:val="superscript"/>
        </w:rPr>
        <w:t>12</w:t>
      </w:r>
      <w:r w:rsidRPr="00AC260F">
        <w:t xml:space="preserve"> illuminate how myth and fantasy address fundamental human needs for eucatastrophe (a sudden joyous turn), healing and consolation that enables renewed engagement with reality.</w:t>
      </w:r>
    </w:p>
    <w:p w14:paraId="2416E321" w14:textId="77777777" w:rsidR="000601B0" w:rsidRPr="00AC260F" w:rsidRDefault="000601B0" w:rsidP="00AC260F">
      <w:pPr>
        <w:contextualSpacing/>
        <w:jc w:val="both"/>
        <w:rPr>
          <w:i/>
          <w:iCs/>
        </w:rPr>
      </w:pPr>
    </w:p>
    <w:p w14:paraId="550D7E69" w14:textId="77777777" w:rsidR="006F17BB" w:rsidRPr="00AC260F" w:rsidRDefault="00CC791F" w:rsidP="00AC260F">
      <w:pPr>
        <w:pStyle w:val="Heading2"/>
        <w:spacing w:before="0" w:after="0"/>
        <w:contextualSpacing/>
        <w:rPr>
          <w:b w:val="0"/>
          <w:bCs w:val="0"/>
        </w:rPr>
      </w:pPr>
      <w:r w:rsidRPr="00AC260F">
        <w:rPr>
          <w:b w:val="0"/>
          <w:bCs w:val="0"/>
        </w:rPr>
        <w:t>Positive Psychology</w:t>
      </w:r>
    </w:p>
    <w:p w14:paraId="01B77636" w14:textId="38560BA2" w:rsidR="006F17BB" w:rsidRPr="00AC260F" w:rsidRDefault="00CC791F" w:rsidP="00AC260F">
      <w:pPr>
        <w:contextualSpacing/>
        <w:jc w:val="both"/>
      </w:pPr>
      <w:r w:rsidRPr="00AC260F">
        <w:t>Self-compassion, as a vital positive psychological and self-caring action, appears deeply embedded in the mythic structures described by Joseph Campbell and embodied in Tolkien's narratives, which could offer traumatized veterans</w:t>
      </w:r>
      <w:r w:rsidR="00586F9F" w:rsidRPr="00AC260F">
        <w:t>’</w:t>
      </w:r>
      <w:r w:rsidRPr="00AC260F">
        <w:t xml:space="preserve"> symbolic resources for healing. Campbell's hero's journey frames suffering not as personal failure but as an expected stage of descent, ordeal, and return, where compassion toward one's own wounds becomes essential for transformation. Tolkien's characters repeatedly enact this dynamic: Frodo's burdened journey and Aragorn's reluctant kingship both illustrate the 'wounded healer' archetype, in which strength emerges through vulnerability, humility, and the acceptance of one's limitations.</w:t>
      </w:r>
      <w:r w:rsidRPr="00AC260F">
        <w:rPr>
          <w:vertAlign w:val="superscript"/>
        </w:rPr>
        <w:t>13</w:t>
      </w:r>
    </w:p>
    <w:p w14:paraId="686E068F" w14:textId="77777777" w:rsidR="008A2C1A" w:rsidRPr="00AC260F" w:rsidRDefault="008A2C1A" w:rsidP="00AC260F">
      <w:pPr>
        <w:contextualSpacing/>
        <w:jc w:val="both"/>
      </w:pPr>
    </w:p>
    <w:p w14:paraId="763EB6F4" w14:textId="643F38AC" w:rsidR="006F17BB" w:rsidRPr="00AC260F" w:rsidRDefault="00CC791F" w:rsidP="00AC260F">
      <w:pPr>
        <w:contextualSpacing/>
        <w:jc w:val="both"/>
      </w:pPr>
      <w:r w:rsidRPr="00AC260F">
        <w:t>However, a preliminary literature search produced no recent research that integrates myth, fairy tale and self-compassion in a military veteran-focused therapeutic framework let alone is there much enable folkloric engagement with veterans who often want to explore everyday stories, customs, and oral traditions. There is also a dearth of research that applies self-kindness and healing-related archetypal narratives to moral injury and combat trauma. This does not mean that self-compassion is not a potential bridge for veterans between trauma and transformation. It does, however, serve as one key motivation for this paper.</w:t>
      </w:r>
    </w:p>
    <w:p w14:paraId="29737808" w14:textId="77777777" w:rsidR="008A2C1A" w:rsidRPr="00AC260F" w:rsidRDefault="008A2C1A" w:rsidP="00AC260F">
      <w:pPr>
        <w:contextualSpacing/>
        <w:jc w:val="both"/>
      </w:pPr>
    </w:p>
    <w:p w14:paraId="5EFD9777" w14:textId="3DC69E9C" w:rsidR="006F17BB" w:rsidRPr="00AC260F" w:rsidRDefault="00CC791F" w:rsidP="00AC260F">
      <w:pPr>
        <w:contextualSpacing/>
        <w:jc w:val="both"/>
      </w:pPr>
      <w:r w:rsidRPr="00AC260F">
        <w:t>Contemporary research shows that self-compassion reduces shame, moral injury distress, and PTSD symptoms among veterans,</w:t>
      </w:r>
      <w:r w:rsidRPr="00AC260F">
        <w:rPr>
          <w:vertAlign w:val="superscript"/>
        </w:rPr>
        <w:t>14</w:t>
      </w:r>
      <w:r w:rsidRPr="00AC260F">
        <w:t xml:space="preserve"> suggesting that mythic narratives may strengthen therapeutic outcomes by offering symbolic structures that normalize suffering and support re-storying. This paper is motivated by the possibility that when combined, </w:t>
      </w:r>
      <w:r w:rsidR="00586F9F" w:rsidRPr="00AC260F">
        <w:t xml:space="preserve">Kristen </w:t>
      </w:r>
      <w:r w:rsidRPr="00AC260F">
        <w:t>Neff's model of self-compassion</w:t>
      </w:r>
      <w:r w:rsidRPr="00AC260F">
        <w:rPr>
          <w:vertAlign w:val="superscript"/>
        </w:rPr>
        <w:t>15</w:t>
      </w:r>
      <w:r w:rsidRPr="00AC260F">
        <w:t xml:space="preserve"> and these mythological frameworks provide veterans with a narrative posture that reframes wounds not as failures but as meaningful elements of the human journey toward integration and renewed purpose.</w:t>
      </w:r>
    </w:p>
    <w:p w14:paraId="54FA2B57" w14:textId="77777777" w:rsidR="008A2C1A" w:rsidRPr="00AC260F" w:rsidRDefault="008A2C1A" w:rsidP="00AC260F">
      <w:pPr>
        <w:contextualSpacing/>
        <w:jc w:val="both"/>
      </w:pPr>
    </w:p>
    <w:p w14:paraId="4523DC91" w14:textId="77777777" w:rsidR="008A2C1A" w:rsidRPr="00AC260F" w:rsidRDefault="00CC791F" w:rsidP="00AC260F">
      <w:pPr>
        <w:pStyle w:val="Heading2"/>
        <w:spacing w:before="0" w:after="0"/>
        <w:contextualSpacing/>
        <w:rPr>
          <w:b w:val="0"/>
          <w:bCs w:val="0"/>
          <w:i w:val="0"/>
          <w:iCs w:val="0"/>
        </w:rPr>
      </w:pPr>
      <w:r w:rsidRPr="00AC260F">
        <w:rPr>
          <w:b w:val="0"/>
          <w:bCs w:val="0"/>
          <w:i w:val="0"/>
          <w:iCs w:val="0"/>
        </w:rPr>
        <w:t>However, the fantastical worlds crafted by writers such as J.R.R. Tolkien offer more than escapism. They could serve as profound vehicles for cultivating self-compassion in veterans. Tolkien's narratives, with their emphasis on flawed heroes undertaking impossible journeys, mirror the internal struggles veterans face when faced with hardship and suffering. The hobbits' journey through Middle-earth, fraught with self-doubt yet sustained by fellowship and mercy, resonates with self-compassion: treating oneself with kindness during failure, recognizing suffering as part of shared human experience, and maintaining balanced awareness of difficult emotions rather than over-identification.</w:t>
      </w:r>
      <w:r w:rsidR="008A2C1A" w:rsidRPr="00AC260F">
        <w:rPr>
          <w:b w:val="0"/>
          <w:bCs w:val="0"/>
          <w:i w:val="0"/>
          <w:iCs w:val="0"/>
        </w:rPr>
        <w:t xml:space="preserve"> </w:t>
      </w:r>
    </w:p>
    <w:p w14:paraId="28D9A44A" w14:textId="77777777" w:rsidR="000601B0" w:rsidRPr="00AC260F" w:rsidRDefault="000601B0" w:rsidP="00AC260F">
      <w:pPr>
        <w:pStyle w:val="Heading2"/>
        <w:spacing w:before="0" w:after="0"/>
        <w:contextualSpacing/>
        <w:rPr>
          <w:b w:val="0"/>
          <w:bCs w:val="0"/>
          <w:i w:val="0"/>
          <w:iCs w:val="0"/>
        </w:rPr>
      </w:pPr>
    </w:p>
    <w:p w14:paraId="1A7EC85A" w14:textId="5FFE9841" w:rsidR="008A2C1A" w:rsidRPr="00AC260F" w:rsidRDefault="008A2C1A" w:rsidP="00AC260F">
      <w:pPr>
        <w:pStyle w:val="Heading2"/>
        <w:spacing w:before="0" w:after="0"/>
        <w:contextualSpacing/>
        <w:rPr>
          <w:b w:val="0"/>
          <w:bCs w:val="0"/>
        </w:rPr>
      </w:pPr>
      <w:r w:rsidRPr="00AC260F">
        <w:rPr>
          <w:b w:val="0"/>
          <w:bCs w:val="0"/>
        </w:rPr>
        <w:t>Anthropology and Cultural Wisdom</w:t>
      </w:r>
    </w:p>
    <w:p w14:paraId="0CD8EC7B" w14:textId="77777777" w:rsidR="008A2C1A" w:rsidRDefault="008A2C1A" w:rsidP="00AC260F">
      <w:pPr>
        <w:contextualSpacing/>
        <w:jc w:val="both"/>
      </w:pPr>
      <w:r w:rsidRPr="00AC260F">
        <w:t xml:space="preserve">Anthropological research shows that traditional societies developed sophisticated ritual technologies for managing warrior trauma. Van </w:t>
      </w:r>
      <w:proofErr w:type="spellStart"/>
      <w:r w:rsidRPr="00AC260F">
        <w:t>Gennep's</w:t>
      </w:r>
      <w:proofErr w:type="spellEnd"/>
      <w:r w:rsidRPr="00AC260F">
        <w:t xml:space="preserve"> three-stage model of rites of passage including separation, liminality, reintegration, and Turner's elaboration of liminal states help explain why veterans struggle in societies lacking structured return rituals.</w:t>
      </w:r>
      <w:r w:rsidRPr="00AC260F">
        <w:rPr>
          <w:vertAlign w:val="superscript"/>
        </w:rPr>
        <w:t>16</w:t>
      </w:r>
      <w:r w:rsidRPr="00AC260F">
        <w:t xml:space="preserve"> Contemporary work in narrative medicine,</w:t>
      </w:r>
      <w:r w:rsidRPr="00AC260F">
        <w:rPr>
          <w:vertAlign w:val="superscript"/>
        </w:rPr>
        <w:t>17</w:t>
      </w:r>
      <w:r w:rsidRPr="00AC260F">
        <w:t xml:space="preserve"> exploring everyday stories, customs, oral traditions and re-storying approaches</w:t>
      </w:r>
      <w:r w:rsidRPr="00AC260F">
        <w:rPr>
          <w:vertAlign w:val="superscript"/>
        </w:rPr>
        <w:t>18</w:t>
      </w:r>
      <w:r w:rsidRPr="00AC260F">
        <w:t xml:space="preserve"> demonstrates how reconstructing fragmented narratives into coherent life stories supports psychological healing and identity reconstruction.</w:t>
      </w:r>
    </w:p>
    <w:p w14:paraId="2C2636D8" w14:textId="77777777" w:rsidR="00CC791F" w:rsidRDefault="00CC791F" w:rsidP="00AC260F">
      <w:pPr>
        <w:pStyle w:val="Heading2"/>
        <w:spacing w:before="0" w:after="0"/>
        <w:contextualSpacing/>
        <w:rPr>
          <w:b w:val="0"/>
          <w:bCs w:val="0"/>
        </w:rPr>
      </w:pPr>
    </w:p>
    <w:p w14:paraId="650CDBCA" w14:textId="26552982" w:rsidR="008A2C1A" w:rsidRPr="00AC260F" w:rsidRDefault="008A2C1A" w:rsidP="00AC260F">
      <w:pPr>
        <w:pStyle w:val="Heading2"/>
        <w:spacing w:before="0" w:after="0"/>
        <w:contextualSpacing/>
        <w:rPr>
          <w:b w:val="0"/>
          <w:bCs w:val="0"/>
        </w:rPr>
      </w:pPr>
      <w:r w:rsidRPr="00AC260F">
        <w:rPr>
          <w:b w:val="0"/>
          <w:bCs w:val="0"/>
        </w:rPr>
        <w:lastRenderedPageBreak/>
        <w:t>Why These Foundational Thinkers Matter</w:t>
      </w:r>
    </w:p>
    <w:p w14:paraId="3958BB69" w14:textId="77777777" w:rsidR="008A2C1A" w:rsidRDefault="008A2C1A" w:rsidP="00AC260F">
      <w:pPr>
        <w:contextualSpacing/>
        <w:jc w:val="both"/>
      </w:pPr>
      <w:r w:rsidRPr="00AC260F">
        <w:t xml:space="preserve">A twenty-first-century scholar examining veteran healing through myth and fairy tale must engage Jung, von Franz, Campbell, and Tolkien not out of nostalgia but because they established the conceptual architecture that makes such interdisciplinary work coherent and therapeutically viable. Jung's premise, that the psyche responds to overwhelming experience through archetypal patterns, has been repeatedly validated by contemporary neuroscience on trauma's impact on narrative processing and </w:t>
      </w:r>
      <w:proofErr w:type="gramStart"/>
      <w:r w:rsidRPr="00AC260F">
        <w:t>meaning-making</w:t>
      </w:r>
      <w:proofErr w:type="gramEnd"/>
      <w:r w:rsidRPr="00AC260F">
        <w:t>.</w:t>
      </w:r>
    </w:p>
    <w:p w14:paraId="5193AA2C" w14:textId="77777777" w:rsidR="00AC260F" w:rsidRPr="00AC260F" w:rsidRDefault="00AC260F" w:rsidP="00AC260F">
      <w:pPr>
        <w:contextualSpacing/>
        <w:jc w:val="both"/>
      </w:pPr>
    </w:p>
    <w:p w14:paraId="3F053963" w14:textId="77777777" w:rsidR="008A2C1A" w:rsidRPr="00AC260F" w:rsidRDefault="008A2C1A" w:rsidP="00AC260F">
      <w:pPr>
        <w:contextualSpacing/>
        <w:jc w:val="both"/>
      </w:pPr>
      <w:r w:rsidRPr="00AC260F">
        <w:t>Von Franz remains unmatched in demonstrating how fairy tales function as psychological maps, providing methodological rigor for interpretive work that later narrative therapists have extended. Campbell's comparative methodology revealed cross-cultural narrative patterns that remain empirically observable, offering veterans a universal framework for understanding their experience. Tolkien's contributions on eucatastrophe and sub-creation articulate why myth meets psychological needs that realist therapeutic discourse cannot address.</w:t>
      </w:r>
    </w:p>
    <w:p w14:paraId="42C313EB" w14:textId="77777777" w:rsidR="00FB694A" w:rsidRPr="00AC260F" w:rsidRDefault="00FB694A" w:rsidP="00AC260F">
      <w:pPr>
        <w:contextualSpacing/>
        <w:jc w:val="both"/>
      </w:pPr>
    </w:p>
    <w:p w14:paraId="46774E66" w14:textId="77777777" w:rsidR="008A2C1A" w:rsidRPr="00AC260F" w:rsidRDefault="008A2C1A" w:rsidP="00AC260F">
      <w:pPr>
        <w:contextualSpacing/>
        <w:jc w:val="both"/>
      </w:pPr>
      <w:r w:rsidRPr="00AC260F">
        <w:t>To exclude these foundational theorists would be akin to omitting Freud from discussions of the unconscious, not because his work is uncontested, but because they established interpretive categories upon which subsequent scholarship depends. Contemporary trauma theory, narrative medicine, and cultural psychology build upon rather than supersede these foundations, making engagement with these seminal thinkers an intellectual necessity for any serious interdisciplinary synthesis.</w:t>
      </w:r>
    </w:p>
    <w:p w14:paraId="4925EF50" w14:textId="77777777" w:rsidR="008A2C1A" w:rsidRPr="00AC260F" w:rsidRDefault="008A2C1A" w:rsidP="00AC260F">
      <w:pPr>
        <w:pStyle w:val="Heading2"/>
        <w:spacing w:before="0" w:after="0"/>
        <w:contextualSpacing/>
      </w:pPr>
    </w:p>
    <w:p w14:paraId="016BFFFB" w14:textId="77777777" w:rsidR="006F17BB" w:rsidRPr="00AC260F" w:rsidRDefault="00CC791F" w:rsidP="00AC260F">
      <w:pPr>
        <w:pStyle w:val="Heading1"/>
        <w:spacing w:before="0" w:after="0"/>
        <w:contextualSpacing/>
        <w:rPr>
          <w:sz w:val="24"/>
          <w:szCs w:val="24"/>
        </w:rPr>
      </w:pPr>
      <w:r w:rsidRPr="00AC260F">
        <w:rPr>
          <w:sz w:val="24"/>
          <w:szCs w:val="24"/>
        </w:rPr>
        <w:t>Aim and Focus</w:t>
      </w:r>
    </w:p>
    <w:p w14:paraId="034409F9" w14:textId="77777777" w:rsidR="008A2C1A" w:rsidRPr="00AC260F" w:rsidRDefault="008A2C1A" w:rsidP="00AC260F">
      <w:pPr>
        <w:pStyle w:val="Heading1"/>
        <w:spacing w:before="0" w:after="0"/>
        <w:contextualSpacing/>
        <w:rPr>
          <w:sz w:val="24"/>
          <w:szCs w:val="24"/>
        </w:rPr>
      </w:pPr>
    </w:p>
    <w:p w14:paraId="2748008D" w14:textId="77777777" w:rsidR="006F17BB" w:rsidRPr="00AC260F" w:rsidRDefault="00CC791F" w:rsidP="00AC260F">
      <w:pPr>
        <w:contextualSpacing/>
        <w:jc w:val="both"/>
      </w:pPr>
      <w:r w:rsidRPr="00AC260F">
        <w:t xml:space="preserve">This paper argues that engaging the work of key mythic and fairy-tale theorists offers veterans, and their </w:t>
      </w:r>
      <w:proofErr w:type="spellStart"/>
      <w:r w:rsidRPr="00AC260F">
        <w:t>carers</w:t>
      </w:r>
      <w:proofErr w:type="spellEnd"/>
      <w:r w:rsidRPr="00AC260F">
        <w:t xml:space="preserve">, a powerful and under-utilized pathway for </w:t>
      </w:r>
      <w:proofErr w:type="gramStart"/>
      <w:r w:rsidRPr="00AC260F">
        <w:t>story-telling</w:t>
      </w:r>
      <w:proofErr w:type="gramEnd"/>
      <w:r w:rsidRPr="00AC260F">
        <w:t>, meaning-making, self-compassion, restoration of hope, and psychological and psycho-spiritual healing. Veterans' descriptions of feeling 2018stuck between worlds2019 echo archetypal motifs of descent, threshold crossing, and the struggle to return. Myth and fairy tale provide symbolic frameworks that speak directly to these dimensions of combat experience in ways conventional diagnostic language may not.</w:t>
      </w:r>
    </w:p>
    <w:p w14:paraId="4320C137" w14:textId="77777777" w:rsidR="008A2C1A" w:rsidRPr="00AC260F" w:rsidRDefault="008A2C1A" w:rsidP="00AC260F">
      <w:pPr>
        <w:contextualSpacing/>
        <w:jc w:val="both"/>
      </w:pPr>
    </w:p>
    <w:p w14:paraId="1049D5D4" w14:textId="2540D464" w:rsidR="006F17BB" w:rsidRPr="00AC260F" w:rsidRDefault="00CC791F" w:rsidP="00AC260F">
      <w:pPr>
        <w:contextualSpacing/>
        <w:jc w:val="both"/>
      </w:pPr>
      <w:r w:rsidRPr="00AC260F">
        <w:t>This paper proposes that veterans' suffering can be understood not merely as pathology but as participation in a universal narrative of transformation. Motifs such as the shadow, woundedness, compassion, the perilous journey, and hope validate veterans' experiences as meaningful rather than aberrant. These stories supply what contemporary Western culture often lacks: structured pathways for purification, transformation, and reintegration once offered through traditional warrior rituals.</w:t>
      </w:r>
    </w:p>
    <w:p w14:paraId="772EDA0B" w14:textId="77777777" w:rsidR="008A2C1A" w:rsidRPr="00AC260F" w:rsidRDefault="008A2C1A" w:rsidP="00AC260F">
      <w:pPr>
        <w:contextualSpacing/>
        <w:jc w:val="both"/>
      </w:pPr>
    </w:p>
    <w:p w14:paraId="7B9CD242" w14:textId="5AA1405B" w:rsidR="006F17BB" w:rsidRPr="00AC260F" w:rsidRDefault="00CC791F" w:rsidP="00AC260F">
      <w:pPr>
        <w:contextualSpacing/>
        <w:jc w:val="both"/>
      </w:pPr>
      <w:r w:rsidRPr="00AC260F">
        <w:t>By integrating psychological, psycho-spiritual, mythological, and narrative perspectives, this paper positions fairy tales and mythic narratives as therapeutic resources that help veterans reconstruct fragmented identities, locate universal patterns within personal suffering, and access culturally informed wisdom for navigating profound change. This interdisciplinary approach honours both the clinical realities of trauma and the deeper existential crisis of shattered meaning.</w:t>
      </w:r>
    </w:p>
    <w:p w14:paraId="3AC946B9" w14:textId="77777777" w:rsidR="00FB694A" w:rsidRPr="00AC260F" w:rsidRDefault="00FB694A" w:rsidP="00AC260F">
      <w:pPr>
        <w:pStyle w:val="Heading1"/>
        <w:spacing w:before="0" w:after="0"/>
        <w:contextualSpacing/>
        <w:rPr>
          <w:sz w:val="24"/>
          <w:szCs w:val="24"/>
        </w:rPr>
      </w:pPr>
    </w:p>
    <w:p w14:paraId="6EEEAF4B" w14:textId="77777777" w:rsidR="00AC260F" w:rsidRPr="00AC260F" w:rsidRDefault="00AC260F" w:rsidP="00AC260F">
      <w:pPr>
        <w:pStyle w:val="Heading1"/>
        <w:spacing w:before="0" w:after="0"/>
        <w:contextualSpacing/>
        <w:rPr>
          <w:sz w:val="24"/>
          <w:szCs w:val="24"/>
        </w:rPr>
      </w:pPr>
    </w:p>
    <w:p w14:paraId="4A3B24ED" w14:textId="218B0FED" w:rsidR="006F17BB" w:rsidRPr="00AC260F" w:rsidRDefault="00CC791F" w:rsidP="00AC260F">
      <w:pPr>
        <w:pStyle w:val="Heading1"/>
        <w:spacing w:before="0" w:after="0"/>
        <w:contextualSpacing/>
        <w:rPr>
          <w:sz w:val="24"/>
          <w:szCs w:val="24"/>
        </w:rPr>
      </w:pPr>
      <w:r w:rsidRPr="00AC260F">
        <w:rPr>
          <w:sz w:val="24"/>
          <w:szCs w:val="24"/>
        </w:rPr>
        <w:t>Method</w:t>
      </w:r>
    </w:p>
    <w:p w14:paraId="0C57983C" w14:textId="77777777" w:rsidR="008A2C1A" w:rsidRPr="00AC260F" w:rsidRDefault="008A2C1A" w:rsidP="00AC260F">
      <w:pPr>
        <w:pStyle w:val="Heading1"/>
        <w:spacing w:before="0" w:after="0"/>
        <w:contextualSpacing/>
        <w:rPr>
          <w:sz w:val="24"/>
          <w:szCs w:val="24"/>
        </w:rPr>
      </w:pPr>
    </w:p>
    <w:p w14:paraId="5A046C64" w14:textId="1644FA5D" w:rsidR="006F17BB" w:rsidRDefault="00CC791F" w:rsidP="00AC260F">
      <w:pPr>
        <w:contextualSpacing/>
        <w:jc w:val="both"/>
        <w:rPr>
          <w:vertAlign w:val="superscript"/>
        </w:rPr>
      </w:pPr>
      <w:r w:rsidRPr="00AC260F">
        <w:t xml:space="preserve">This paper employs </w:t>
      </w:r>
      <w:r w:rsidR="00C14E18" w:rsidRPr="00AC260F">
        <w:t>a</w:t>
      </w:r>
      <w:r w:rsidR="00C61E2A" w:rsidRPr="00AC260F">
        <w:t>n</w:t>
      </w:r>
      <w:r w:rsidRPr="00AC260F">
        <w:t xml:space="preserve"> </w:t>
      </w:r>
      <w:r w:rsidR="00C14E18" w:rsidRPr="00AC260F">
        <w:t xml:space="preserve">intuitive </w:t>
      </w:r>
      <w:r w:rsidRPr="00AC260F">
        <w:t>synthesis to integrate insights from depth psychology, folklore, comparative mythology, narrative therapy, and spiritual care.</w:t>
      </w:r>
      <w:r w:rsidRPr="00AC260F">
        <w:rPr>
          <w:vertAlign w:val="superscript"/>
        </w:rPr>
        <w:t>19</w:t>
      </w:r>
      <w:r w:rsidRPr="00AC260F">
        <w:t xml:space="preserve"> Unlike systematic reviews or meta-analysis, qualitative synthesis constructs interpretive frameworks by bringing diverse perspectives into </w:t>
      </w:r>
      <w:r w:rsidRPr="00AC260F">
        <w:lastRenderedPageBreak/>
        <w:t>dialogue rather than statistically aggregating findings.</w:t>
      </w:r>
      <w:r w:rsidRPr="00AC260F">
        <w:rPr>
          <w:vertAlign w:val="superscript"/>
        </w:rPr>
        <w:t>20</w:t>
      </w:r>
      <w:r w:rsidRPr="00AC260F">
        <w:t xml:space="preserve"> This approach assumes that complex human phenomena such as veteran healing require integrative engagement in psychological and psycho-spiritual paradigms. The methodology is grounded in interpretive traditions that emphasize circular, iterative understanding.</w:t>
      </w:r>
      <w:r w:rsidRPr="00AC260F">
        <w:rPr>
          <w:vertAlign w:val="superscript"/>
        </w:rPr>
        <w:t>21</w:t>
      </w:r>
      <w:r w:rsidRPr="00AC260F">
        <w:t xml:space="preserve"> Rather than testing hypotheses, interpretive synthesis deepens comprehension by moving between parts and wholes, individual cases, broader patterns, constructs and lived experience.</w:t>
      </w:r>
      <w:r w:rsidRPr="00AC260F">
        <w:rPr>
          <w:vertAlign w:val="superscript"/>
        </w:rPr>
        <w:t>22</w:t>
      </w:r>
      <w:r w:rsidRPr="00AC260F">
        <w:t xml:space="preserve"> This makes it well suited to depth psychological and mythological material, which resists reduction and requires sustained, often eclectic interpretation.</w:t>
      </w:r>
      <w:r w:rsidRPr="00AC260F">
        <w:rPr>
          <w:vertAlign w:val="superscript"/>
        </w:rPr>
        <w:t>23</w:t>
      </w:r>
    </w:p>
    <w:p w14:paraId="56CB9963" w14:textId="77777777" w:rsidR="00CC791F" w:rsidRPr="00AC260F" w:rsidRDefault="00CC791F" w:rsidP="00AC260F">
      <w:pPr>
        <w:contextualSpacing/>
        <w:jc w:val="both"/>
        <w:rPr>
          <w:vertAlign w:val="superscript"/>
        </w:rPr>
      </w:pPr>
    </w:p>
    <w:p w14:paraId="19A0E5E4" w14:textId="17481D94" w:rsidR="00C61E2A" w:rsidRPr="00AC260F" w:rsidRDefault="00C61E2A" w:rsidP="00AC260F">
      <w:pPr>
        <w:contextualSpacing/>
        <w:jc w:val="both"/>
      </w:pPr>
      <w:r w:rsidRPr="00AC260F">
        <w:t>Intuitive synthesis, as a mode of integrative knowing, moves beyond the linear aggregation of data to draw on the researcher's reflective and iterative capacity to perceive resonances, patterns, connections, and emergent meanings across even disparate bodies of knowledge. It acknowledges that some of the most generative insights in interdisciplinary work arise not from deductive logic alone but from an attentiveness to pattern, metaphor, and the felt sense of coherence that emerges when diverse frameworks are held in genuine dialogue with one another.</w:t>
      </w:r>
    </w:p>
    <w:p w14:paraId="36C46DD6" w14:textId="77777777" w:rsidR="00C61E2A" w:rsidRPr="00AC260F" w:rsidRDefault="00C61E2A" w:rsidP="00AC260F">
      <w:pPr>
        <w:contextualSpacing/>
        <w:jc w:val="both"/>
      </w:pPr>
    </w:p>
    <w:p w14:paraId="76BF1F6D" w14:textId="77777777" w:rsidR="006F17BB" w:rsidRPr="00AC260F" w:rsidRDefault="00CC791F" w:rsidP="00AC260F">
      <w:pPr>
        <w:contextualSpacing/>
        <w:jc w:val="both"/>
        <w:rPr>
          <w:vertAlign w:val="superscript"/>
        </w:rPr>
      </w:pPr>
      <w:r w:rsidRPr="00AC260F">
        <w:t xml:space="preserve">Literature was purposively sampled for theoretical and practical relevance across three domains. First, primary texts were </w:t>
      </w:r>
      <w:proofErr w:type="spellStart"/>
      <w:r w:rsidRPr="00AC260F">
        <w:t>analyzed</w:t>
      </w:r>
      <w:proofErr w:type="spellEnd"/>
      <w:r w:rsidRPr="00AC260F">
        <w:t xml:space="preserve"> iteratively to identify convergent themes, complementary insights, and productive tensions. Second, archetypal patterns were mapped onto veteran experience through comparison of psychological, mythological, and clinical literature. Third, myths and fairy tales featuring wounded heroes, descents, helpers, trials, transformation, and return were selected for their relevance to veteran healing. The synthesis seeks to build bridges between themes and patterns. For example, Jung's motifs of shadow and individuation can dialogue with Campbell's hero's journey and contemporary accounts of post-traumatic growth, illustrating how multiple frameworks illuminate different facets of veteran experience.</w:t>
      </w:r>
      <w:r w:rsidRPr="00AC260F">
        <w:rPr>
          <w:vertAlign w:val="superscript"/>
        </w:rPr>
        <w:t>24</w:t>
      </w:r>
    </w:p>
    <w:p w14:paraId="5D010FCF" w14:textId="77777777" w:rsidR="008A2C1A" w:rsidRPr="00AC260F" w:rsidRDefault="008A2C1A" w:rsidP="00AC260F">
      <w:pPr>
        <w:contextualSpacing/>
        <w:jc w:val="both"/>
      </w:pPr>
    </w:p>
    <w:p w14:paraId="1D259668" w14:textId="77777777" w:rsidR="006F17BB" w:rsidRPr="00AC260F" w:rsidRDefault="00CC791F" w:rsidP="00AC260F">
      <w:pPr>
        <w:pStyle w:val="Heading1"/>
        <w:spacing w:before="0" w:after="0"/>
        <w:contextualSpacing/>
        <w:rPr>
          <w:sz w:val="24"/>
          <w:szCs w:val="24"/>
        </w:rPr>
      </w:pPr>
      <w:r w:rsidRPr="00AC260F">
        <w:rPr>
          <w:sz w:val="24"/>
          <w:szCs w:val="24"/>
        </w:rPr>
        <w:t>Literature Review</w:t>
      </w:r>
    </w:p>
    <w:p w14:paraId="7EBA9BE0" w14:textId="77777777" w:rsidR="008A2C1A" w:rsidRPr="00AC260F" w:rsidRDefault="008A2C1A" w:rsidP="00AC260F">
      <w:pPr>
        <w:pStyle w:val="Heading1"/>
        <w:spacing w:before="0" w:after="0"/>
        <w:contextualSpacing/>
        <w:rPr>
          <w:sz w:val="24"/>
          <w:szCs w:val="24"/>
        </w:rPr>
      </w:pPr>
    </w:p>
    <w:p w14:paraId="0EBF4CDB" w14:textId="77777777" w:rsidR="00AE2EDF" w:rsidRPr="00AC260F" w:rsidRDefault="00CC791F" w:rsidP="00AC260F">
      <w:pPr>
        <w:contextualSpacing/>
        <w:jc w:val="both"/>
      </w:pPr>
      <w:r w:rsidRPr="00AC260F">
        <w:t xml:space="preserve">Myths and fairy tales possess profound psychological and symbolic depth that renders them uniquely suited to support veteran healing. This literature review explores how key theorists such as Carl Jung, Marie-Louise von Franz, Joseph Campbell, and J.R.R. Tolkien illuminate the therapeutic potential of fairy tales for those navigating trauma, moral injury, and reintegration. Drawing from analytical psychology, archetypal theory, comparative mythology, and literary theology, these frameworks reveal how symbolic narratives of descent, trial, and transformation mirror the veteran's journey. </w:t>
      </w:r>
    </w:p>
    <w:p w14:paraId="42CBE39A" w14:textId="77777777" w:rsidR="00AE2EDF" w:rsidRPr="00AC260F" w:rsidRDefault="00AE2EDF" w:rsidP="00AC260F">
      <w:pPr>
        <w:contextualSpacing/>
        <w:jc w:val="both"/>
      </w:pPr>
    </w:p>
    <w:p w14:paraId="4607C65C" w14:textId="5BF43616" w:rsidR="006F17BB" w:rsidRPr="00AC260F" w:rsidRDefault="00CC791F" w:rsidP="00AC260F">
      <w:pPr>
        <w:contextualSpacing/>
        <w:jc w:val="both"/>
      </w:pPr>
      <w:r w:rsidRPr="00AC260F">
        <w:t xml:space="preserve">Jung's concepts of archetypes, individuation, and the wounded healer provide foundational insight into the psyche's capacity for integration through symbolic storytelling. Von Franz demonstrates how fairy tales express collective unconscious processes and offer archetypal maps for psychological development. Campbell's monomyth </w:t>
      </w:r>
      <w:r w:rsidR="0099519E" w:rsidRPr="00AC260F">
        <w:t xml:space="preserve">and works on comparative mythology </w:t>
      </w:r>
      <w:r w:rsidRPr="00AC260F">
        <w:t>reveal the structure of heroic experience, resonating with the arc of military service and the challenges of return. Tolkien's eucatastrophe idea affirms the redemptive power of fairy-stories to offer hope, recovery, and symbolic resolution.</w:t>
      </w:r>
    </w:p>
    <w:p w14:paraId="4DDCC711" w14:textId="77777777" w:rsidR="008A2C1A" w:rsidRPr="00AC260F" w:rsidRDefault="008A2C1A" w:rsidP="00AC260F">
      <w:pPr>
        <w:contextualSpacing/>
        <w:jc w:val="both"/>
      </w:pPr>
    </w:p>
    <w:p w14:paraId="77450F66" w14:textId="77777777" w:rsidR="0099519E" w:rsidRDefault="0099519E" w:rsidP="00AC260F">
      <w:pPr>
        <w:contextualSpacing/>
        <w:jc w:val="both"/>
      </w:pPr>
      <w:r w:rsidRPr="00AC260F">
        <w:t>Comparative mythology</w:t>
      </w:r>
      <w:proofErr w:type="gramStart"/>
      <w:r w:rsidRPr="00AC260F">
        <w:t>, in particular, is</w:t>
      </w:r>
      <w:proofErr w:type="gramEnd"/>
      <w:r w:rsidRPr="00AC260F">
        <w:t xml:space="preserve"> the systematic study of myths across different cultures to identify recurring themes, structures, and archetypes that appear to be universal to human experience. Rather than treating any single culture's myths in isolation, comparative mythologists examine stories from diverse traditions such as Greek, Norse, Celtic, Hindu, Indigenous, and others, to uncover shared patterns in how human beings have always </w:t>
      </w:r>
      <w:proofErr w:type="spellStart"/>
      <w:r w:rsidRPr="00AC260F">
        <w:t>narrativised</w:t>
      </w:r>
      <w:proofErr w:type="spellEnd"/>
      <w:r w:rsidRPr="00AC260F">
        <w:t xml:space="preserve"> existence: the creation of the world, the struggle </w:t>
      </w:r>
      <w:r w:rsidRPr="00AC260F">
        <w:lastRenderedPageBreak/>
        <w:t xml:space="preserve">between light and darkness, the hero's transformative journey, death and rebirth, and the descent into and return from the underworld. </w:t>
      </w:r>
    </w:p>
    <w:p w14:paraId="309F1AFF" w14:textId="77777777" w:rsidR="00CC791F" w:rsidRPr="00AC260F" w:rsidRDefault="00CC791F" w:rsidP="00AC260F">
      <w:pPr>
        <w:contextualSpacing/>
        <w:jc w:val="both"/>
      </w:pPr>
    </w:p>
    <w:p w14:paraId="68DB8869" w14:textId="27CCCF9A" w:rsidR="0099519E" w:rsidRPr="00AC260F" w:rsidRDefault="0099519E" w:rsidP="00AC260F">
      <w:pPr>
        <w:contextualSpacing/>
        <w:jc w:val="both"/>
      </w:pPr>
      <w:r w:rsidRPr="00AC260F">
        <w:t xml:space="preserve">The field draws on linguistics, anthropology, psychology, and religious studies. Its major theorists include Joseph Campbell, whose monomyth framework argued that all hero narratives share a fundamental structure of departure, initiation, and return; Carl Jung, whose concept of the collective unconscious proposed that archetypes are hardwired into the human psyche and surface across cultures in broadly similar symbolic forms; Mircea Eliade, who focused on sacred time and the mythic structuring of religious experience; Georges </w:t>
      </w:r>
      <w:proofErr w:type="spellStart"/>
      <w:r w:rsidRPr="00AC260F">
        <w:t>Dumézil</w:t>
      </w:r>
      <w:proofErr w:type="spellEnd"/>
      <w:r w:rsidRPr="00AC260F">
        <w:t>, who identified tripartite social and mythological structures across Indo-European cultures; and Claude Lévi-Strauss, who applied structuralist analysis to reveal the binary oppositions underlying mythic thought.</w:t>
      </w:r>
    </w:p>
    <w:p w14:paraId="247D5B74" w14:textId="77777777" w:rsidR="0099519E" w:rsidRPr="00AC260F" w:rsidRDefault="0099519E" w:rsidP="00AC260F">
      <w:pPr>
        <w:contextualSpacing/>
        <w:jc w:val="both"/>
      </w:pPr>
    </w:p>
    <w:p w14:paraId="33518234" w14:textId="77777777" w:rsidR="006F17BB" w:rsidRPr="00AC260F" w:rsidRDefault="00CC791F" w:rsidP="00AC260F">
      <w:pPr>
        <w:pStyle w:val="Heading2"/>
        <w:spacing w:before="0" w:after="0"/>
        <w:contextualSpacing/>
        <w:rPr>
          <w:b w:val="0"/>
          <w:bCs w:val="0"/>
        </w:rPr>
      </w:pPr>
      <w:r w:rsidRPr="00AC260F">
        <w:rPr>
          <w:b w:val="0"/>
          <w:bCs w:val="0"/>
        </w:rPr>
        <w:t>Carl Jung: Archetypes, Individuation, and the Wounded Healer</w:t>
      </w:r>
    </w:p>
    <w:p w14:paraId="58FCC301" w14:textId="77777777" w:rsidR="006F17BB" w:rsidRPr="00AC260F" w:rsidRDefault="00CC791F" w:rsidP="00AC260F">
      <w:pPr>
        <w:contextualSpacing/>
        <w:jc w:val="both"/>
        <w:rPr>
          <w:vertAlign w:val="superscript"/>
        </w:rPr>
      </w:pPr>
      <w:r w:rsidRPr="00AC260F">
        <w:t>Carl Jung's analytical psychology provides foundational concepts for understanding how fairy tales facilitate psychological healing. Jung proposed that the human psyche contains a collective unconscious—a deeper layer containing universal patterns and images he termed archetypes. These manifest across cultures in myths, fairy tales, religious symbolism, and dreams, representing fundamental structures of human psychological experience.</w:t>
      </w:r>
      <w:r w:rsidRPr="00AC260F">
        <w:rPr>
          <w:vertAlign w:val="superscript"/>
        </w:rPr>
        <w:t>25</w:t>
      </w:r>
    </w:p>
    <w:p w14:paraId="54ECC287" w14:textId="77777777" w:rsidR="008A2C1A" w:rsidRPr="00AC260F" w:rsidRDefault="008A2C1A" w:rsidP="00AC260F">
      <w:pPr>
        <w:contextualSpacing/>
        <w:jc w:val="both"/>
      </w:pPr>
    </w:p>
    <w:p w14:paraId="73D1ED74" w14:textId="0FD619CA" w:rsidR="006F17BB" w:rsidRPr="00AC260F" w:rsidRDefault="00CC791F" w:rsidP="00AC260F">
      <w:pPr>
        <w:contextualSpacing/>
        <w:jc w:val="both"/>
        <w:rPr>
          <w:vertAlign w:val="superscript"/>
        </w:rPr>
      </w:pPr>
      <w:r w:rsidRPr="00AC260F">
        <w:t>Jung's concept of individuation</w:t>
      </w:r>
      <w:r w:rsidR="007A34E4" w:rsidRPr="00AC260F">
        <w:t xml:space="preserve"> which is </w:t>
      </w:r>
      <w:r w:rsidRPr="00AC260F">
        <w:t xml:space="preserve">the lifelong process of psychological development toward </w:t>
      </w:r>
      <w:r w:rsidR="0075349C" w:rsidRPr="00AC260F">
        <w:t xml:space="preserve">wholeness, </w:t>
      </w:r>
      <w:r w:rsidRPr="00AC260F">
        <w:t>is central to veteran healing.</w:t>
      </w:r>
      <w:r w:rsidRPr="00AC260F">
        <w:rPr>
          <w:vertAlign w:val="superscript"/>
        </w:rPr>
        <w:t>26</w:t>
      </w:r>
      <w:r w:rsidRPr="00AC260F">
        <w:t xml:space="preserve"> Individuation requires integrating split-off aspects of personality, particularly the shadow: those qualities and experiences the ego finds unacceptable. Combat generates intense shadow material, including acts of violence, moral transgressions and unbearable losses. Some veterans return carrying shadow material they cannot acknowledge or integrate, leading to internal fragmentation and suffering.</w:t>
      </w:r>
      <w:r w:rsidRPr="00AC260F">
        <w:rPr>
          <w:vertAlign w:val="superscript"/>
        </w:rPr>
        <w:t>27</w:t>
      </w:r>
    </w:p>
    <w:p w14:paraId="1691228B" w14:textId="77777777" w:rsidR="008A2C1A" w:rsidRPr="00AC260F" w:rsidRDefault="008A2C1A" w:rsidP="00AC260F">
      <w:pPr>
        <w:contextualSpacing/>
        <w:jc w:val="both"/>
      </w:pPr>
    </w:p>
    <w:p w14:paraId="578F7127" w14:textId="77777777" w:rsidR="006F17BB" w:rsidRPr="00AC260F" w:rsidRDefault="00CC791F" w:rsidP="00AC260F">
      <w:pPr>
        <w:contextualSpacing/>
        <w:jc w:val="both"/>
      </w:pPr>
      <w:r w:rsidRPr="00AC260F">
        <w:t>Fairy tales dramatize the individuation journey through symbolic narratives of descent, trial, transformation, and return. The hero who ventures into dark forests, battles monsters, and undergoes ordeals represents the ego confronting unconscious material.</w:t>
      </w:r>
      <w:r w:rsidRPr="00AC260F">
        <w:rPr>
          <w:vertAlign w:val="superscript"/>
        </w:rPr>
        <w:t>28</w:t>
      </w:r>
      <w:r w:rsidRPr="00AC260F">
        <w:t xml:space="preserve"> Helper figures symbolize resources within the psyche that support development.</w:t>
      </w:r>
    </w:p>
    <w:p w14:paraId="2E356B16" w14:textId="77777777" w:rsidR="008A2C1A" w:rsidRPr="00AC260F" w:rsidRDefault="008A2C1A" w:rsidP="00AC260F">
      <w:pPr>
        <w:contextualSpacing/>
        <w:jc w:val="both"/>
      </w:pPr>
    </w:p>
    <w:p w14:paraId="34F4C24E" w14:textId="77777777" w:rsidR="006F17BB" w:rsidRPr="00AC260F" w:rsidRDefault="00CC791F" w:rsidP="00AC260F">
      <w:pPr>
        <w:contextualSpacing/>
        <w:jc w:val="both"/>
        <w:rPr>
          <w:vertAlign w:val="superscript"/>
        </w:rPr>
      </w:pPr>
      <w:r w:rsidRPr="00AC260F">
        <w:t>Jung's archetype of the wounded healer holds special significance for veterans.</w:t>
      </w:r>
      <w:r w:rsidRPr="00AC260F">
        <w:rPr>
          <w:vertAlign w:val="superscript"/>
        </w:rPr>
        <w:t>29</w:t>
      </w:r>
      <w:r w:rsidRPr="00AC260F">
        <w:t xml:space="preserve"> This archetype suggests that healing wisdom emerges from one's own wounding. One who has descended into darkness and returned carries unique capacity to guide others through similar journeys. Veterans, having experienced profound wounding and potential transformation, may discover vocation as healers for others struggling with trauma, moral injury, or existential crisis.</w:t>
      </w:r>
      <w:r w:rsidRPr="00AC260F">
        <w:rPr>
          <w:vertAlign w:val="superscript"/>
        </w:rPr>
        <w:t>30</w:t>
      </w:r>
    </w:p>
    <w:p w14:paraId="5EA9BCE4" w14:textId="77777777" w:rsidR="008A2C1A" w:rsidRPr="00AC260F" w:rsidRDefault="008A2C1A" w:rsidP="00AC260F">
      <w:pPr>
        <w:contextualSpacing/>
        <w:jc w:val="both"/>
      </w:pPr>
    </w:p>
    <w:p w14:paraId="2CCEFBB6" w14:textId="77777777" w:rsidR="006F17BB" w:rsidRPr="00AC260F" w:rsidRDefault="00CC791F" w:rsidP="00AC260F">
      <w:pPr>
        <w:contextualSpacing/>
        <w:jc w:val="both"/>
      </w:pPr>
      <w:r w:rsidRPr="00AC260F">
        <w:t>This represents not merely coping with suffering but transforming it into purpose and meaning, which is a fundamentally psycho-spiritual process. Fairy tales frequently feature protagonists who must be wounded, undergo trials, and emerge transformed before they can fulfill their destinies, mirroring this archetypal pattern of meaning-making through suffering.</w:t>
      </w:r>
    </w:p>
    <w:p w14:paraId="6A81271B" w14:textId="77777777" w:rsidR="008A2C1A" w:rsidRPr="00AC260F" w:rsidRDefault="008A2C1A" w:rsidP="00AC260F">
      <w:pPr>
        <w:pStyle w:val="Heading2"/>
        <w:spacing w:before="0" w:after="0"/>
        <w:contextualSpacing/>
        <w:rPr>
          <w:b w:val="0"/>
          <w:bCs w:val="0"/>
        </w:rPr>
      </w:pPr>
    </w:p>
    <w:p w14:paraId="1B9B32A3" w14:textId="1C46FDBE" w:rsidR="006F17BB" w:rsidRPr="00AC260F" w:rsidRDefault="00CC791F" w:rsidP="00AC260F">
      <w:pPr>
        <w:pStyle w:val="Heading2"/>
        <w:spacing w:before="0" w:after="0"/>
        <w:contextualSpacing/>
        <w:rPr>
          <w:b w:val="0"/>
          <w:bCs w:val="0"/>
        </w:rPr>
      </w:pPr>
      <w:r w:rsidRPr="00AC260F">
        <w:rPr>
          <w:b w:val="0"/>
          <w:bCs w:val="0"/>
        </w:rPr>
        <w:t>Marie-Louise von Franz: The Psychological Interpretation of Fairy Tales</w:t>
      </w:r>
    </w:p>
    <w:p w14:paraId="2BF24F90" w14:textId="77777777" w:rsidR="006F17BB" w:rsidRPr="00AC260F" w:rsidRDefault="00CC791F" w:rsidP="00AC260F">
      <w:pPr>
        <w:contextualSpacing/>
        <w:jc w:val="both"/>
      </w:pPr>
      <w:r w:rsidRPr="00AC260F">
        <w:t>Marie-Louise von Franz, Jung's collaborator, developed systematic methods for psychological interpretation of fairy tales. Her writings demonstrate how fairy tales provide 'the purest and simplest expression of collective unconscious psychic processes' and offer unparalleled insight into archetypal patterns of psychological development.</w:t>
      </w:r>
      <w:r w:rsidRPr="00AC260F">
        <w:rPr>
          <w:vertAlign w:val="superscript"/>
        </w:rPr>
        <w:t>31</w:t>
      </w:r>
      <w:r w:rsidRPr="00AC260F">
        <w:t xml:space="preserve"> Von Franz argues that fairy tales address essential archetypal needs across the lifespan—the deep, universal psychological patterns that shape human development.</w:t>
      </w:r>
      <w:r w:rsidRPr="00AC260F">
        <w:rPr>
          <w:vertAlign w:val="superscript"/>
        </w:rPr>
        <w:t>32</w:t>
      </w:r>
      <w:r w:rsidRPr="00AC260F">
        <w:t xml:space="preserve"> </w:t>
      </w:r>
      <w:r w:rsidRPr="00AC260F">
        <w:lastRenderedPageBreak/>
        <w:t>For veterans, certain tale types prove particularly relevant: stories of the returning warrior, tales of descent into the underworld, narratives of cursed figures seeking disenchantment, and stories of restoration and healing after devastating loss.</w:t>
      </w:r>
    </w:p>
    <w:p w14:paraId="09030FEA" w14:textId="77777777" w:rsidR="008A2C1A" w:rsidRPr="00AC260F" w:rsidRDefault="008A2C1A" w:rsidP="00AC260F">
      <w:pPr>
        <w:contextualSpacing/>
        <w:jc w:val="both"/>
      </w:pPr>
    </w:p>
    <w:p w14:paraId="09E31192" w14:textId="030C46C1" w:rsidR="006F17BB" w:rsidRPr="00AC260F" w:rsidRDefault="00CC791F" w:rsidP="00AC260F">
      <w:pPr>
        <w:contextualSpacing/>
        <w:jc w:val="both"/>
      </w:pPr>
      <w:r w:rsidRPr="00AC260F">
        <w:t>Tales provide symbolic containers for unbearable affect. They create spaces where traumatic material can be held, examined, and gradually integrated without overwhelming the person.</w:t>
      </w:r>
      <w:r w:rsidRPr="00AC260F">
        <w:rPr>
          <w:vertAlign w:val="superscript"/>
        </w:rPr>
        <w:t>33</w:t>
      </w:r>
      <w:r w:rsidRPr="00AC260F">
        <w:t xml:space="preserve"> This offers veterans distance through symbolism while maintaining emotional resonance, enabling engagement with overwhelming experiences through archetypes rather than raw personal memory.</w:t>
      </w:r>
    </w:p>
    <w:p w14:paraId="1B729D0A" w14:textId="77777777" w:rsidR="008A2C1A" w:rsidRPr="00AC260F" w:rsidRDefault="008A2C1A" w:rsidP="00AC260F">
      <w:pPr>
        <w:contextualSpacing/>
        <w:jc w:val="both"/>
      </w:pPr>
    </w:p>
    <w:p w14:paraId="6725C1BD" w14:textId="77777777" w:rsidR="006F17BB" w:rsidRPr="00AC260F" w:rsidRDefault="00CC791F" w:rsidP="00AC260F">
      <w:pPr>
        <w:contextualSpacing/>
        <w:jc w:val="both"/>
      </w:pPr>
      <w:r w:rsidRPr="00AC260F">
        <w:t xml:space="preserve">Crucially, fairy </w:t>
      </w:r>
      <w:proofErr w:type="gramStart"/>
      <w:r w:rsidRPr="00AC260F">
        <w:t>tales</w:t>
      </w:r>
      <w:proofErr w:type="gramEnd"/>
      <w:r w:rsidRPr="00AC260F">
        <w:t xml:space="preserve"> model self-compassion through their treatment of the wounded protagonist. Unlike clinical diagnoses that may pathologize suffering, fairy tales normalize struggle as part of the hero's journey. The protagonist's wounds, failures, and dark moments are not aberrations but necessary elements of transformation. This narrative structure invites veterans to extend compassion toward themselves and view their struggles not as personal failings but as participation in timeless patterns of human experience. Von Franz notes that fairy tales consistently show that transformation requires descent, suffering precedes integration, and wholeness emerges through accepting rather than rejecting one's wounded parts.</w:t>
      </w:r>
      <w:r w:rsidRPr="00AC260F">
        <w:rPr>
          <w:vertAlign w:val="superscript"/>
        </w:rPr>
        <w:t>34</w:t>
      </w:r>
      <w:r w:rsidRPr="00AC260F">
        <w:t xml:space="preserve"> This archetypal permission for self-compassion proves therapeutically powerful for veterans carrying shame or self-blame.</w:t>
      </w:r>
    </w:p>
    <w:p w14:paraId="5ACB57A9" w14:textId="77777777" w:rsidR="008A2C1A" w:rsidRPr="00AC260F" w:rsidRDefault="008A2C1A" w:rsidP="00AC260F">
      <w:pPr>
        <w:contextualSpacing/>
        <w:jc w:val="both"/>
      </w:pPr>
    </w:p>
    <w:p w14:paraId="2E86563D" w14:textId="77777777" w:rsidR="006F17BB" w:rsidRPr="00AC260F" w:rsidRDefault="00CC791F" w:rsidP="00AC260F">
      <w:pPr>
        <w:pStyle w:val="Heading2"/>
        <w:spacing w:before="0" w:after="0"/>
        <w:contextualSpacing/>
        <w:rPr>
          <w:b w:val="0"/>
          <w:bCs w:val="0"/>
        </w:rPr>
      </w:pPr>
      <w:r w:rsidRPr="00AC260F">
        <w:rPr>
          <w:b w:val="0"/>
          <w:bCs w:val="0"/>
        </w:rPr>
        <w:t>Joseph Campbell: The Hero's Journey and Threshold Crossing</w:t>
      </w:r>
    </w:p>
    <w:p w14:paraId="72A72F2F" w14:textId="77777777" w:rsidR="006F17BB" w:rsidRPr="00AC260F" w:rsidRDefault="00CC791F" w:rsidP="00AC260F">
      <w:pPr>
        <w:contextualSpacing/>
        <w:jc w:val="both"/>
        <w:rPr>
          <w:vertAlign w:val="superscript"/>
        </w:rPr>
      </w:pPr>
      <w:r w:rsidRPr="00AC260F">
        <w:t>Joseph Campbell's comparative mythology reveals universal patterns in hero narratives across cultures. His monomyth—the call to adventure, threshold crossing, ordeal, descent, and transformative return—offers veterans a framework for understanding their experience.</w:t>
      </w:r>
      <w:r w:rsidRPr="00AC260F">
        <w:rPr>
          <w:vertAlign w:val="superscript"/>
        </w:rPr>
        <w:t>35</w:t>
      </w:r>
      <w:r w:rsidRPr="00AC260F">
        <w:t xml:space="preserve"> Military service maps onto Campbell's structure: departure from civilian life (separation), intense training and deployment (initiation), combat experience (ordeal), and attempted return to civilian society. Combat represents psychological descent into dark territories. The challenge veterans face is completing the return journey and reintegrating into civilian community while bringing back hard-won wisdom.</w:t>
      </w:r>
      <w:r w:rsidRPr="00AC260F">
        <w:rPr>
          <w:vertAlign w:val="superscript"/>
        </w:rPr>
        <w:t>36</w:t>
      </w:r>
    </w:p>
    <w:p w14:paraId="73F1DE10" w14:textId="77777777" w:rsidR="008A2C1A" w:rsidRPr="00AC260F" w:rsidRDefault="008A2C1A" w:rsidP="00AC260F">
      <w:pPr>
        <w:contextualSpacing/>
        <w:jc w:val="both"/>
      </w:pPr>
    </w:p>
    <w:p w14:paraId="12CA13CA" w14:textId="77777777" w:rsidR="006F17BB" w:rsidRPr="00AC260F" w:rsidRDefault="00CC791F" w:rsidP="00AC260F">
      <w:pPr>
        <w:contextualSpacing/>
        <w:jc w:val="both"/>
        <w:rPr>
          <w:vertAlign w:val="superscript"/>
        </w:rPr>
      </w:pPr>
      <w:r w:rsidRPr="00AC260F">
        <w:t>Campbell emphasizes that the hero's return may prove more difficult than the outward journey.</w:t>
      </w:r>
      <w:r w:rsidRPr="00AC260F">
        <w:rPr>
          <w:vertAlign w:val="superscript"/>
        </w:rPr>
        <w:t>37</w:t>
      </w:r>
      <w:r w:rsidRPr="00AC260F">
        <w:t xml:space="preserve"> The hero returns bearing gifts such as knowledge, healing power, spiritual insight, yet often finds the ordinary world cannot receive or understand what has been gained. Veterans frequently report this experience: they return transformed by ordeals their communities cannot fathom, carrying insights and moral knowledge that civilian life ignores or minimizes.</w:t>
      </w:r>
      <w:r w:rsidRPr="00AC260F">
        <w:rPr>
          <w:vertAlign w:val="superscript"/>
        </w:rPr>
        <w:t>38</w:t>
      </w:r>
    </w:p>
    <w:p w14:paraId="71860A94" w14:textId="77777777" w:rsidR="008A2C1A" w:rsidRPr="00AC260F" w:rsidRDefault="008A2C1A" w:rsidP="00AC260F">
      <w:pPr>
        <w:contextualSpacing/>
        <w:jc w:val="both"/>
      </w:pPr>
    </w:p>
    <w:p w14:paraId="6D65EDA5" w14:textId="32D5FD93" w:rsidR="006F17BB" w:rsidRPr="00AC260F" w:rsidRDefault="00CC791F" w:rsidP="00AC260F">
      <w:pPr>
        <w:contextualSpacing/>
        <w:jc w:val="both"/>
      </w:pPr>
      <w:r w:rsidRPr="00AC260F">
        <w:t>Campbell's concept of 'supernatural aid'—the appearance of helpers and guides at critical moments</w:t>
      </w:r>
      <w:r w:rsidR="00E12DE3" w:rsidRPr="00AC260F">
        <w:t xml:space="preserve"> </w:t>
      </w:r>
      <w:r w:rsidRPr="00AC260F">
        <w:t>resonates throughout Tolkien's work and offers profound comfort: help often comes from unexpected sources when we are most vulnerable.</w:t>
      </w:r>
      <w:proofErr w:type="gramStart"/>
      <w:r w:rsidRPr="00AC260F">
        <w:rPr>
          <w:vertAlign w:val="superscript"/>
        </w:rPr>
        <w:t>39</w:t>
      </w:r>
      <w:r w:rsidRPr="00AC260F">
        <w:t xml:space="preserve"> </w:t>
      </w:r>
      <w:r w:rsidR="00E12DE3" w:rsidRPr="00AC260F">
        <w:t xml:space="preserve"> </w:t>
      </w:r>
      <w:r w:rsidRPr="00AC260F">
        <w:t>This</w:t>
      </w:r>
      <w:proofErr w:type="gramEnd"/>
      <w:r w:rsidRPr="00AC260F">
        <w:t xml:space="preserve"> recognition can cultivate self-compassion in veterans who may feel they failed by needing assistance or support.</w:t>
      </w:r>
    </w:p>
    <w:p w14:paraId="3B6CE441" w14:textId="77777777" w:rsidR="008A2C1A" w:rsidRPr="00AC260F" w:rsidRDefault="008A2C1A" w:rsidP="00AC260F">
      <w:pPr>
        <w:contextualSpacing/>
        <w:jc w:val="both"/>
      </w:pPr>
    </w:p>
    <w:p w14:paraId="7A5AB4CB" w14:textId="35EA3398" w:rsidR="006F17BB" w:rsidRPr="00AC260F" w:rsidRDefault="00CC791F" w:rsidP="00AC260F">
      <w:pPr>
        <w:contextualSpacing/>
        <w:jc w:val="both"/>
        <w:rPr>
          <w:vertAlign w:val="superscript"/>
        </w:rPr>
      </w:pPr>
      <w:r w:rsidRPr="00AC260F">
        <w:t>Campbell also describes 'the refusal of the return': some heroes, having touched transcendent or extreme experience, resist returning to ordinary reality. Veterans may experience this as inability to engage civilian life, longing for the intensity of deployment, or feeling fundamentally alienated from conventional society.</w:t>
      </w:r>
      <w:r w:rsidRPr="00AC260F">
        <w:rPr>
          <w:vertAlign w:val="superscript"/>
        </w:rPr>
        <w:t>41</w:t>
      </w:r>
      <w:r w:rsidRPr="00AC260F">
        <w:t xml:space="preserve"> Recognizing this pattern helps frame such struggles as archetypal rather than merely pathological, offering a meaning-framework that validates the veteran's experience while pointing toward potential resolution. The monomyth suggests that successful return requires the hero to find ways to share their hard-won wisdom with the community, transforming private suffering into communal gift</w:t>
      </w:r>
      <w:r w:rsidR="00E12DE3" w:rsidRPr="00AC260F">
        <w:t xml:space="preserve">. This can be </w:t>
      </w:r>
      <w:r w:rsidRPr="00AC260F">
        <w:t>a profoundly meaningful psycho-spiritual achievement.</w:t>
      </w:r>
      <w:r w:rsidRPr="00AC260F">
        <w:rPr>
          <w:vertAlign w:val="superscript"/>
        </w:rPr>
        <w:t>40</w:t>
      </w:r>
    </w:p>
    <w:p w14:paraId="76002DC4" w14:textId="77777777" w:rsidR="008A2C1A" w:rsidRPr="00AC260F" w:rsidRDefault="008A2C1A" w:rsidP="00AC260F">
      <w:pPr>
        <w:contextualSpacing/>
        <w:jc w:val="both"/>
      </w:pPr>
    </w:p>
    <w:p w14:paraId="04D6D8A5" w14:textId="77777777" w:rsidR="006F17BB" w:rsidRPr="00AC260F" w:rsidRDefault="00CC791F" w:rsidP="00AC260F">
      <w:pPr>
        <w:pStyle w:val="Heading2"/>
        <w:spacing w:before="0" w:after="0"/>
        <w:contextualSpacing/>
        <w:rPr>
          <w:b w:val="0"/>
          <w:bCs w:val="0"/>
        </w:rPr>
      </w:pPr>
      <w:r w:rsidRPr="00AC260F">
        <w:rPr>
          <w:b w:val="0"/>
          <w:bCs w:val="0"/>
        </w:rPr>
        <w:lastRenderedPageBreak/>
        <w:t>J.R.R. Tolkien: Fairy-Stories, Eucatastrophe, and Hope</w:t>
      </w:r>
    </w:p>
    <w:p w14:paraId="4141E006" w14:textId="77777777" w:rsidR="006F17BB" w:rsidRPr="00AC260F" w:rsidRDefault="00CC791F" w:rsidP="00AC260F">
      <w:pPr>
        <w:contextualSpacing/>
        <w:jc w:val="both"/>
        <w:rPr>
          <w:vertAlign w:val="superscript"/>
        </w:rPr>
      </w:pPr>
      <w:r w:rsidRPr="00AC260F">
        <w:t xml:space="preserve">J.R.R. Tolkien's essay 'On Fairy-Stories' provides theoretical foundations for understanding why fairy tales offer unique therapeutic potential. Tolkien argues that fairy tales serve essential human needs that other narrative forms may not fully </w:t>
      </w:r>
      <w:proofErr w:type="gramStart"/>
      <w:r w:rsidRPr="00AC260F">
        <w:t>address:</w:t>
      </w:r>
      <w:proofErr w:type="gramEnd"/>
      <w:r w:rsidRPr="00AC260F">
        <w:t xml:space="preserve"> recovery, escape, and consolation.</w:t>
      </w:r>
      <w:r w:rsidRPr="00AC260F">
        <w:rPr>
          <w:vertAlign w:val="superscript"/>
        </w:rPr>
        <w:t>42</w:t>
      </w:r>
    </w:p>
    <w:p w14:paraId="1CCF2CC7" w14:textId="77777777" w:rsidR="008A2C1A" w:rsidRPr="00AC260F" w:rsidRDefault="008A2C1A" w:rsidP="00AC260F">
      <w:pPr>
        <w:contextualSpacing/>
        <w:jc w:val="both"/>
      </w:pPr>
    </w:p>
    <w:p w14:paraId="173C14DB" w14:textId="77777777" w:rsidR="006F17BB" w:rsidRPr="00AC260F" w:rsidRDefault="00CC791F" w:rsidP="00AC260F">
      <w:pPr>
        <w:contextualSpacing/>
        <w:jc w:val="both"/>
      </w:pPr>
      <w:r w:rsidRPr="00AC260F">
        <w:t>Recovery means regaining clear vision or seeing the world freshly rather than through the dulling filter of habit and familiarity. Trauma destroys ordinary perception, leaving veterans unable to trust previous frameworks of meaning.</w:t>
      </w:r>
      <w:r w:rsidRPr="00AC260F">
        <w:rPr>
          <w:vertAlign w:val="superscript"/>
        </w:rPr>
        <w:t>43</w:t>
      </w:r>
      <w:r w:rsidRPr="00AC260F">
        <w:t xml:space="preserve"> Fairy tales, through their deliberate departure from realism into fantasy, enable recovery of wonder and renewed perception. By acknowledging the shocking, marvellous, and terrible, fairy tales validate veterans' experiences of having encountered realities that exceed normal categories.</w:t>
      </w:r>
    </w:p>
    <w:p w14:paraId="2FD0B09E" w14:textId="77777777" w:rsidR="008A2C1A" w:rsidRPr="00AC260F" w:rsidRDefault="008A2C1A" w:rsidP="00AC260F">
      <w:pPr>
        <w:contextualSpacing/>
        <w:jc w:val="both"/>
      </w:pPr>
    </w:p>
    <w:p w14:paraId="76F8E4C1" w14:textId="18F9F74C" w:rsidR="006F17BB" w:rsidRPr="00AC260F" w:rsidRDefault="00CC791F" w:rsidP="00AC260F">
      <w:pPr>
        <w:contextualSpacing/>
        <w:jc w:val="both"/>
      </w:pPr>
      <w:r w:rsidRPr="00AC260F">
        <w:t>Escape represents the legitimate need to step back from immediate circumstances to gain perspective. Tolkien distinguishes the escape of the prisoner (</w:t>
      </w:r>
      <w:proofErr w:type="spellStart"/>
      <w:proofErr w:type="gramStart"/>
      <w:r w:rsidR="00EF269E" w:rsidRPr="00AC260F">
        <w:t>e,g</w:t>
      </w:r>
      <w:proofErr w:type="spellEnd"/>
      <w:r w:rsidR="00EF269E" w:rsidRPr="00AC260F">
        <w:t>.</w:t>
      </w:r>
      <w:proofErr w:type="gramEnd"/>
      <w:r w:rsidR="00EF269E" w:rsidRPr="00AC260F">
        <w:t xml:space="preserve"> </w:t>
      </w:r>
      <w:r w:rsidRPr="00AC260F">
        <w:t>legitimate, necessary) from the flight of the deserter (</w:t>
      </w:r>
      <w:r w:rsidR="00EF269E" w:rsidRPr="00AC260F">
        <w:t xml:space="preserve">i.e. </w:t>
      </w:r>
      <w:r w:rsidRPr="00AC260F">
        <w:t>abandonment of responsibility).</w:t>
      </w:r>
      <w:r w:rsidRPr="00AC260F">
        <w:rPr>
          <w:vertAlign w:val="superscript"/>
        </w:rPr>
        <w:t>44</w:t>
      </w:r>
      <w:r w:rsidRPr="00AC260F">
        <w:t xml:space="preserve"> Veterans, imprisoned by traumatic memories and constrained by misunderstanding, require legitimate escape into imaginative space where experiences can be processed symbolically.</w:t>
      </w:r>
    </w:p>
    <w:p w14:paraId="50127220" w14:textId="77777777" w:rsidR="008A2C1A" w:rsidRPr="00AC260F" w:rsidRDefault="008A2C1A" w:rsidP="00AC260F">
      <w:pPr>
        <w:contextualSpacing/>
        <w:jc w:val="both"/>
      </w:pPr>
    </w:p>
    <w:p w14:paraId="456CC017" w14:textId="3440F058" w:rsidR="006F17BB" w:rsidRPr="00AC260F" w:rsidRDefault="00CC791F" w:rsidP="00AC260F">
      <w:pPr>
        <w:contextualSpacing/>
        <w:jc w:val="both"/>
        <w:rPr>
          <w:vertAlign w:val="superscript"/>
        </w:rPr>
      </w:pPr>
      <w:r w:rsidRPr="00AC260F">
        <w:t>Significantly, Tolkien introduces eucatastrophe</w:t>
      </w:r>
      <w:r w:rsidR="00E12DE3" w:rsidRPr="00AC260F">
        <w:t xml:space="preserve">. This is </w:t>
      </w:r>
      <w:r w:rsidRPr="00AC260F">
        <w:t xml:space="preserve">the sudden joyous turn, </w:t>
      </w:r>
      <w:r w:rsidR="00E12DE3" w:rsidRPr="00AC260F">
        <w:t>or an</w:t>
      </w:r>
      <w:r w:rsidRPr="00AC260F">
        <w:t xml:space="preserve"> unexpected happy ending that provides 'a fleeting glimpse of </w:t>
      </w:r>
      <w:r w:rsidR="00E12DE3" w:rsidRPr="00AC260F">
        <w:t>j</w:t>
      </w:r>
      <w:r w:rsidRPr="00AC260F">
        <w:t>oy, Joy beyond the walls of the world, poignant as grief.'</w:t>
      </w:r>
      <w:r w:rsidRPr="00AC260F">
        <w:rPr>
          <w:vertAlign w:val="superscript"/>
        </w:rPr>
        <w:t>45</w:t>
      </w:r>
      <w:r w:rsidRPr="00AC260F">
        <w:t xml:space="preserve"> This element reflects the human need for hope and the possibility of unmerited grace and unexpected redemption or rescue. For veterans carrying moral injuries, guilt, or despair, eucatastrophe offers symbolic possibility that transformation and restoration remain possible even from darkest circumstances.</w:t>
      </w:r>
      <w:r w:rsidRPr="00AC260F">
        <w:rPr>
          <w:vertAlign w:val="superscript"/>
        </w:rPr>
        <w:t>46</w:t>
      </w:r>
    </w:p>
    <w:p w14:paraId="1A0715C4" w14:textId="77777777" w:rsidR="008A2C1A" w:rsidRPr="00AC260F" w:rsidRDefault="008A2C1A" w:rsidP="00AC260F">
      <w:pPr>
        <w:contextualSpacing/>
        <w:jc w:val="both"/>
      </w:pPr>
    </w:p>
    <w:p w14:paraId="7812157C" w14:textId="77777777" w:rsidR="006F17BB" w:rsidRPr="00AC260F" w:rsidRDefault="00CC791F" w:rsidP="00AC260F">
      <w:pPr>
        <w:contextualSpacing/>
        <w:jc w:val="both"/>
      </w:pPr>
      <w:r w:rsidRPr="00AC260F">
        <w:t>This concept operates at the intersection of psychology and spirituality, suggesting that healing involves not merely symptom reduction but restoration of hope, meaning, and the capacity to imagine redemptive futures. Tolkien's deeply spiritual understanding of fairy tales positions them as vehicles not just for psychological integration but for reconnection with transcendent sources of meaning and purpose.</w:t>
      </w:r>
    </w:p>
    <w:p w14:paraId="105C4728" w14:textId="77777777" w:rsidR="008A2C1A" w:rsidRPr="00AC260F" w:rsidRDefault="008A2C1A" w:rsidP="00AC260F">
      <w:pPr>
        <w:contextualSpacing/>
        <w:jc w:val="both"/>
      </w:pPr>
    </w:p>
    <w:p w14:paraId="68CF1BCC" w14:textId="77777777" w:rsidR="006F17BB" w:rsidRPr="00AC260F" w:rsidRDefault="00CC791F" w:rsidP="00AC260F">
      <w:pPr>
        <w:contextualSpacing/>
        <w:jc w:val="both"/>
        <w:rPr>
          <w:vertAlign w:val="superscript"/>
        </w:rPr>
      </w:pPr>
      <w:r w:rsidRPr="00AC260F">
        <w:t xml:space="preserve">Tolkien's literary work, particularly </w:t>
      </w:r>
      <w:r w:rsidRPr="00AC260F">
        <w:rPr>
          <w:i/>
          <w:iCs/>
        </w:rPr>
        <w:t>The Lord of the Rings</w:t>
      </w:r>
      <w:r w:rsidRPr="00AC260F">
        <w:t xml:space="preserve"> (1954–1955), embodies these principles while offering profound meditations on warrior experience, moral injury, and the possibility of healing. Frodo's inability to fully return after destroying the Ring and the ultimate departure to the Undying Lands provide veterans with powerful symbolic resources for understanding struggles with return and reintegration.</w:t>
      </w:r>
      <w:r w:rsidRPr="00AC260F">
        <w:rPr>
          <w:vertAlign w:val="superscript"/>
        </w:rPr>
        <w:t>47</w:t>
      </w:r>
    </w:p>
    <w:p w14:paraId="2BE5A796" w14:textId="77777777" w:rsidR="008A2C1A" w:rsidRPr="00AC260F" w:rsidRDefault="008A2C1A" w:rsidP="00AC260F">
      <w:pPr>
        <w:contextualSpacing/>
        <w:jc w:val="both"/>
      </w:pPr>
    </w:p>
    <w:p w14:paraId="6C6A54B9" w14:textId="77777777" w:rsidR="006F17BB" w:rsidRPr="00AC260F" w:rsidRDefault="00CC791F" w:rsidP="00AC260F">
      <w:pPr>
        <w:contextualSpacing/>
        <w:jc w:val="both"/>
      </w:pPr>
      <w:r w:rsidRPr="00AC260F">
        <w:t xml:space="preserve">Tolkien's narratives of loss, abandonment, and hard-won hope offer a distinctive lens for understanding contemporary experiences of grief and trauma. His legendarium, shaped by personal bereavement and the devastations of war, provides a mythic grammar for exploring how individuals navigate suffering, </w:t>
      </w:r>
      <w:proofErr w:type="gramStart"/>
      <w:r w:rsidRPr="00AC260F">
        <w:t>meaning-making</w:t>
      </w:r>
      <w:proofErr w:type="gramEnd"/>
      <w:r w:rsidRPr="00AC260F">
        <w:t xml:space="preserve">, and the slow work of healing. Most protagonists in The Lord of the Rings lost one or both parents during childhood—Frodo, Aragorn, Faramir, Boromir, </w:t>
      </w:r>
      <w:proofErr w:type="spellStart"/>
      <w:r w:rsidRPr="00AC260F">
        <w:t>Éowyn</w:t>
      </w:r>
      <w:proofErr w:type="spellEnd"/>
      <w:r w:rsidRPr="00AC260F">
        <w:t xml:space="preserve">, and </w:t>
      </w:r>
      <w:proofErr w:type="spellStart"/>
      <w:r w:rsidRPr="00AC260F">
        <w:t>Éomer</w:t>
      </w:r>
      <w:proofErr w:type="spellEnd"/>
      <w:r w:rsidRPr="00AC260F">
        <w:t xml:space="preserve"> all experienced devastating early losses. Yet the story shows how hope persists even in darkness, wounds can be acknowledged, and community sustains us.</w:t>
      </w:r>
    </w:p>
    <w:p w14:paraId="4F7E4E85" w14:textId="77777777" w:rsidR="008A2C1A" w:rsidRPr="00AC260F" w:rsidRDefault="008A2C1A" w:rsidP="00AC260F">
      <w:pPr>
        <w:contextualSpacing/>
        <w:jc w:val="both"/>
      </w:pPr>
    </w:p>
    <w:p w14:paraId="46412176" w14:textId="77777777" w:rsidR="006F17BB" w:rsidRPr="00AC260F" w:rsidRDefault="00CC791F" w:rsidP="00AC260F">
      <w:pPr>
        <w:contextualSpacing/>
        <w:jc w:val="both"/>
      </w:pPr>
      <w:r w:rsidRPr="00AC260F">
        <w:t xml:space="preserve">Aragorn embodies hope—his name means 'hope' (Estel in Elvish). His healing powers represent how hope restores life to those stricken by despair. The contrast between Théoden, who chooses </w:t>
      </w:r>
      <w:proofErr w:type="gramStart"/>
      <w:r w:rsidRPr="00AC260F">
        <w:t>hope</w:t>
      </w:r>
      <w:proofErr w:type="gramEnd"/>
      <w:r w:rsidRPr="00AC260F">
        <w:t xml:space="preserve"> despite his despair, and Denethor, who surrenders to despair, demonstrates that veterans retain agency </w:t>
      </w:r>
      <w:r w:rsidRPr="00AC260F">
        <w:lastRenderedPageBreak/>
        <w:t>even in their darkest moments. This insistence on choice, even amid overwhelming suffering, can help veterans to cultivate self-compassion rather than self-condemnation.</w:t>
      </w:r>
    </w:p>
    <w:p w14:paraId="2FB772D8" w14:textId="77777777" w:rsidR="008A2C1A" w:rsidRPr="00AC260F" w:rsidRDefault="008A2C1A" w:rsidP="00AC260F">
      <w:pPr>
        <w:contextualSpacing/>
        <w:jc w:val="both"/>
      </w:pPr>
    </w:p>
    <w:p w14:paraId="4BAD8734" w14:textId="77777777" w:rsidR="006F17BB" w:rsidRPr="00AC260F" w:rsidRDefault="00CC791F" w:rsidP="00AC260F">
      <w:pPr>
        <w:contextualSpacing/>
        <w:jc w:val="both"/>
      </w:pPr>
      <w:proofErr w:type="spellStart"/>
      <w:r w:rsidRPr="00AC260F">
        <w:t>Éowyn's</w:t>
      </w:r>
      <w:proofErr w:type="spellEnd"/>
      <w:r w:rsidRPr="00AC260F">
        <w:t xml:space="preserve"> journey is particularly moving: a shieldmaiden driven by despair who awakens from near-death seeking only death in battle. Through Faramir's compassionate love and renewed purpose, her winter passes and the sun shines on her. Her story shows the transformative power of connection and purpose, themes that resonate with those who feel isolated or purposeless after experiencing loss or trauma. Significantly, </w:t>
      </w:r>
      <w:proofErr w:type="spellStart"/>
      <w:r w:rsidRPr="00AC260F">
        <w:t>Éowyn's</w:t>
      </w:r>
      <w:proofErr w:type="spellEnd"/>
      <w:r w:rsidRPr="00AC260F">
        <w:t xml:space="preserve"> healing comes not through self-sufficiency but through allowing herself to receive compassion, to be vulnerable, and to accept that her worth is not defined solely by warrior prowess. This models the self-compassionate acceptance of one's full humanity, including one's needs and limitations.</w:t>
      </w:r>
    </w:p>
    <w:p w14:paraId="206837A8" w14:textId="77777777" w:rsidR="008A2C1A" w:rsidRPr="00AC260F" w:rsidRDefault="008A2C1A" w:rsidP="00AC260F">
      <w:pPr>
        <w:contextualSpacing/>
        <w:jc w:val="both"/>
      </w:pPr>
    </w:p>
    <w:p w14:paraId="5B28BFD7" w14:textId="77777777" w:rsidR="006F17BB" w:rsidRPr="00AC260F" w:rsidRDefault="00CC791F" w:rsidP="00AC260F">
      <w:pPr>
        <w:contextualSpacing/>
        <w:jc w:val="both"/>
      </w:pPr>
      <w:r w:rsidRPr="00AC260F">
        <w:t>Tolkien's characters illuminate how myth can guide veterans toward self‑compassion through archetypal patterns of hope, healing, and chosen vulnerability. Yet alongside these mythic horizons lies another narrative resource—the grounded, communal wisdom of folklore, which offers its own pathways for re‑storying and renewal.</w:t>
      </w:r>
    </w:p>
    <w:p w14:paraId="03FB0B9B" w14:textId="77777777" w:rsidR="008A2C1A" w:rsidRPr="00AC260F" w:rsidRDefault="008A2C1A" w:rsidP="00AC260F">
      <w:pPr>
        <w:contextualSpacing/>
        <w:jc w:val="both"/>
      </w:pPr>
    </w:p>
    <w:p w14:paraId="45546ECD" w14:textId="77777777" w:rsidR="006F17BB" w:rsidRPr="00AC260F" w:rsidRDefault="00CC791F" w:rsidP="00AC260F">
      <w:pPr>
        <w:pStyle w:val="Heading2"/>
        <w:spacing w:before="0" w:after="0"/>
        <w:contextualSpacing/>
        <w:rPr>
          <w:b w:val="0"/>
          <w:bCs w:val="0"/>
        </w:rPr>
      </w:pPr>
      <w:r w:rsidRPr="00AC260F">
        <w:rPr>
          <w:b w:val="0"/>
          <w:bCs w:val="0"/>
        </w:rPr>
        <w:t>Folklore</w:t>
      </w:r>
    </w:p>
    <w:p w14:paraId="532B8431" w14:textId="77777777" w:rsidR="006F17BB" w:rsidRPr="00AC260F" w:rsidRDefault="00CC791F" w:rsidP="00AC260F">
      <w:pPr>
        <w:contextualSpacing/>
        <w:jc w:val="both"/>
        <w:rPr>
          <w:vertAlign w:val="superscript"/>
        </w:rPr>
      </w:pPr>
      <w:r w:rsidRPr="00AC260F">
        <w:t xml:space="preserve">Two complementary strands of contemporary folklore scholarship deepen this mythic frame by showing how traditional stories function as symbolic technologies for metabolising trauma. Ruth </w:t>
      </w:r>
      <w:proofErr w:type="spellStart"/>
      <w:r w:rsidRPr="00AC260F">
        <w:t>Bottigheimer</w:t>
      </w:r>
      <w:proofErr w:type="spellEnd"/>
      <w:r w:rsidRPr="00AC260F">
        <w:t xml:space="preserve"> argues that folkloric narratives provide structured, culturally recognisable containers in which overwhelming experiences can be held, ordered, and gradually re‑interpreted. In her analysis, trauma disrupts narrative coherence, while folktales, precisely because they are patterned, communal, and metaphorically distanced, offer a reparative grammar through which sufferers can re‑enter story after rupture.</w:t>
      </w:r>
      <w:r w:rsidRPr="00AC260F">
        <w:rPr>
          <w:vertAlign w:val="superscript"/>
        </w:rPr>
        <w:t>85</w:t>
      </w:r>
    </w:p>
    <w:p w14:paraId="7B3B8EAF" w14:textId="77777777" w:rsidR="008A2C1A" w:rsidRPr="00AC260F" w:rsidRDefault="008A2C1A" w:rsidP="00AC260F">
      <w:pPr>
        <w:contextualSpacing/>
        <w:jc w:val="both"/>
      </w:pPr>
    </w:p>
    <w:p w14:paraId="477B1DD9" w14:textId="77777777" w:rsidR="006F17BB" w:rsidRPr="00AC260F" w:rsidRDefault="00CC791F" w:rsidP="00AC260F">
      <w:pPr>
        <w:contextualSpacing/>
        <w:jc w:val="both"/>
      </w:pPr>
      <w:r w:rsidRPr="00AC260F">
        <w:t>This dynamic is especially relevant for military veterans, whose experiences of moral injury, loss, and dislocation often resist literal narration. Folklore's stable motifs and archetypal trajectories allow veterans to approach their wounds obliquely, finding language that neither trivialises nor overwhelms. In this sense, folklore operates as a narrative scaffold: it restores sequence where chaos intruded, provides symbolic companions for the journey, and enables the slow reconstruction of meaning.</w:t>
      </w:r>
    </w:p>
    <w:p w14:paraId="76DA92A4" w14:textId="77777777" w:rsidR="008A2C1A" w:rsidRPr="00AC260F" w:rsidRDefault="008A2C1A" w:rsidP="00AC260F">
      <w:pPr>
        <w:contextualSpacing/>
        <w:jc w:val="both"/>
      </w:pPr>
    </w:p>
    <w:p w14:paraId="5934E3B3" w14:textId="77777777" w:rsidR="006F17BB" w:rsidRPr="00AC260F" w:rsidRDefault="00CC791F" w:rsidP="00AC260F">
      <w:pPr>
        <w:contextualSpacing/>
        <w:jc w:val="both"/>
      </w:pPr>
      <w:r w:rsidRPr="00AC260F">
        <w:t>Donald Haase extends this insight by examining how mythic memory functions in the aftermath of violence, arguing that myth offers survivors archetypal patterns through which fractured identity can be re‑stitched.</w:t>
      </w:r>
      <w:r w:rsidRPr="00AC260F">
        <w:rPr>
          <w:vertAlign w:val="superscript"/>
        </w:rPr>
        <w:t>86</w:t>
      </w:r>
      <w:r w:rsidRPr="00AC260F">
        <w:t xml:space="preserve"> Myth does not erase the particularities of suffering; rather, it situates them within larger, time‑tested frameworks of endurance, descent, and return.</w:t>
      </w:r>
    </w:p>
    <w:p w14:paraId="2643D346" w14:textId="77777777" w:rsidR="008A2C1A" w:rsidRPr="00AC260F" w:rsidRDefault="008A2C1A" w:rsidP="00AC260F">
      <w:pPr>
        <w:contextualSpacing/>
        <w:jc w:val="both"/>
      </w:pPr>
    </w:p>
    <w:p w14:paraId="5D102A02" w14:textId="77777777" w:rsidR="006F17BB" w:rsidRPr="00AC260F" w:rsidRDefault="00CC791F" w:rsidP="00AC260F">
      <w:pPr>
        <w:contextualSpacing/>
        <w:jc w:val="both"/>
        <w:rPr>
          <w:vertAlign w:val="superscript"/>
        </w:rPr>
      </w:pPr>
      <w:r w:rsidRPr="00AC260F">
        <w:t>Folklore also offers a vital pathway for re‑storying because it preserves the narrative wisdom of ordinary people navigating hardship, uncertainty, and transformation. Unlike myth, which often speaks in grand cosmological or archetypal terms, folklore emerges from communal experience and reflects the pragmatic strategies by which individuals and communities make sense of suffering and resilience.</w:t>
      </w:r>
      <w:r w:rsidRPr="00AC260F">
        <w:rPr>
          <w:vertAlign w:val="superscript"/>
        </w:rPr>
        <w:t>82</w:t>
      </w:r>
      <w:r w:rsidRPr="00AC260F">
        <w:t xml:space="preserve"> Folklorists note that folktales, legends, and vernacular narratives function as 'cultural rehearsal spaces' where listeners can explore alternative identities, test responses to adversity, and imagine renewed futures through symbolic action even healing.</w:t>
      </w:r>
      <w:r w:rsidRPr="00AC260F">
        <w:rPr>
          <w:vertAlign w:val="superscript"/>
        </w:rPr>
        <w:t>83</w:t>
      </w:r>
    </w:p>
    <w:p w14:paraId="71C32E6C" w14:textId="77777777" w:rsidR="008A2C1A" w:rsidRPr="00AC260F" w:rsidRDefault="008A2C1A" w:rsidP="00AC260F">
      <w:pPr>
        <w:contextualSpacing/>
        <w:jc w:val="both"/>
      </w:pPr>
    </w:p>
    <w:p w14:paraId="502882B7" w14:textId="77777777" w:rsidR="006F17BB" w:rsidRPr="00AC260F" w:rsidRDefault="00CC791F" w:rsidP="00AC260F">
      <w:pPr>
        <w:contextualSpacing/>
        <w:jc w:val="both"/>
        <w:rPr>
          <w:vertAlign w:val="superscript"/>
        </w:rPr>
      </w:pPr>
      <w:r w:rsidRPr="00AC260F">
        <w:t>In therapeutic contexts, folklore's emphasis on resourcefulness, communal support, and the possibility of unexpected help enables veterans to re‑author their experiences within a narrative tradition that honours both vulnerability and agency.</w:t>
      </w:r>
      <w:r w:rsidRPr="00AC260F">
        <w:rPr>
          <w:vertAlign w:val="superscript"/>
        </w:rPr>
        <w:t>76</w:t>
      </w:r>
      <w:r w:rsidRPr="00AC260F">
        <w:t xml:space="preserve"> By engaging with folklore, caregivers can help veterans locate </w:t>
      </w:r>
      <w:r w:rsidRPr="00AC260F">
        <w:lastRenderedPageBreak/>
        <w:t>their personal stories within a broader human lineage of endurance and adaptation, supporting re‑storying that is grounded, culturally resonant, and psychologically restorative.</w:t>
      </w:r>
      <w:r w:rsidRPr="00AC260F">
        <w:rPr>
          <w:vertAlign w:val="superscript"/>
        </w:rPr>
        <w:t>84</w:t>
      </w:r>
    </w:p>
    <w:p w14:paraId="02EA5946" w14:textId="77777777" w:rsidR="008A2C1A" w:rsidRPr="00AC260F" w:rsidRDefault="008A2C1A" w:rsidP="00AC260F">
      <w:pPr>
        <w:contextualSpacing/>
        <w:jc w:val="both"/>
      </w:pPr>
    </w:p>
    <w:p w14:paraId="3D2B8737" w14:textId="77777777" w:rsidR="006F17BB" w:rsidRPr="00AC260F" w:rsidRDefault="00CC791F" w:rsidP="00AC260F">
      <w:pPr>
        <w:pStyle w:val="Heading2"/>
        <w:spacing w:before="0" w:after="0"/>
        <w:contextualSpacing/>
        <w:rPr>
          <w:b w:val="0"/>
          <w:bCs w:val="0"/>
        </w:rPr>
      </w:pPr>
      <w:r w:rsidRPr="00AC260F">
        <w:rPr>
          <w:b w:val="0"/>
          <w:bCs w:val="0"/>
        </w:rPr>
        <w:t>Contemporary Scholars: Applied Mythology and Narrative Therapy</w:t>
      </w:r>
    </w:p>
    <w:p w14:paraId="49EF0F90" w14:textId="77777777" w:rsidR="006F17BB" w:rsidRPr="00AC260F" w:rsidRDefault="00CC791F" w:rsidP="00AC260F">
      <w:pPr>
        <w:contextualSpacing/>
        <w:jc w:val="both"/>
      </w:pPr>
      <w:r w:rsidRPr="00AC260F">
        <w:t xml:space="preserve">Contemporary scholars have extended these foundational insights. Clarissa </w:t>
      </w:r>
      <w:proofErr w:type="spellStart"/>
      <w:r w:rsidRPr="00AC260F">
        <w:t>Pinkola</w:t>
      </w:r>
      <w:proofErr w:type="spellEnd"/>
      <w:r w:rsidRPr="00AC260F">
        <w:t xml:space="preserve"> </w:t>
      </w:r>
      <w:proofErr w:type="spellStart"/>
      <w:r w:rsidRPr="00AC260F">
        <w:t>Estés's</w:t>
      </w:r>
      <w:proofErr w:type="spellEnd"/>
      <w:r w:rsidRPr="00AC260F">
        <w:t xml:space="preserve"> </w:t>
      </w:r>
      <w:r w:rsidRPr="00AC260F">
        <w:rPr>
          <w:i/>
          <w:iCs/>
        </w:rPr>
        <w:t>Women Who Run with the Wolves</w:t>
      </w:r>
      <w:r w:rsidRPr="00AC260F">
        <w:t xml:space="preserve"> (1992) demonstrates how fairy tales address specific psychological wounds and support recovery of lost instinctual knowing.</w:t>
      </w:r>
      <w:r w:rsidRPr="00AC260F">
        <w:rPr>
          <w:vertAlign w:val="superscript"/>
        </w:rPr>
        <w:t>48</w:t>
      </w:r>
      <w:r w:rsidRPr="00AC260F">
        <w:t xml:space="preserve"> Narrative therapy, developed by Michael White and David </w:t>
      </w:r>
      <w:proofErr w:type="spellStart"/>
      <w:r w:rsidRPr="00AC260F">
        <w:t>Epston</w:t>
      </w:r>
      <w:proofErr w:type="spellEnd"/>
      <w:r w:rsidRPr="00AC260F">
        <w:t>, provides clinical frameworks for helping individuals re-story problematic narratives.</w:t>
      </w:r>
      <w:r w:rsidRPr="00AC260F">
        <w:rPr>
          <w:vertAlign w:val="superscript"/>
        </w:rPr>
        <w:t>49</w:t>
      </w:r>
      <w:r w:rsidRPr="00AC260F">
        <w:t xml:space="preserve"> This approach aligns closely with mythological work, emphasizing that we live within stories and that changing our relationship to our stories changes our lives.</w:t>
      </w:r>
      <w:r w:rsidRPr="00AC260F">
        <w:rPr>
          <w:vertAlign w:val="superscript"/>
        </w:rPr>
        <w:t>50</w:t>
      </w:r>
      <w:r w:rsidRPr="00AC260F">
        <w:t xml:space="preserve"> For veterans, narrative therapy offers methods for separating identity from problem-saturated stories and constructing preferred futures.</w:t>
      </w:r>
    </w:p>
    <w:p w14:paraId="1925FED0" w14:textId="77777777" w:rsidR="008A2C1A" w:rsidRPr="00AC260F" w:rsidRDefault="008A2C1A" w:rsidP="00AC260F">
      <w:pPr>
        <w:contextualSpacing/>
        <w:jc w:val="both"/>
      </w:pPr>
    </w:p>
    <w:p w14:paraId="7334E532" w14:textId="77777777" w:rsidR="006F17BB" w:rsidRPr="00AC260F" w:rsidRDefault="00CC791F" w:rsidP="00AC260F">
      <w:pPr>
        <w:contextualSpacing/>
        <w:jc w:val="both"/>
      </w:pPr>
      <w:r w:rsidRPr="00AC260F">
        <w:t>Edward Tick's work on warrior healing explicitly integrates Jungian psychology, mythological frameworks, and veteran care.</w:t>
      </w:r>
      <w:r w:rsidRPr="00AC260F">
        <w:rPr>
          <w:vertAlign w:val="superscript"/>
        </w:rPr>
        <w:t>51</w:t>
      </w:r>
      <w:r w:rsidRPr="00AC260F">
        <w:t xml:space="preserve"> Tick argues that combat trauma represents a soul wound requiring soul-level healing—not merely symptom management but profound transformation of identity and meaning. His therapeutic approach includes </w:t>
      </w:r>
      <w:proofErr w:type="gramStart"/>
      <w:r w:rsidRPr="00AC260F">
        <w:t>myth-making</w:t>
      </w:r>
      <w:proofErr w:type="gramEnd"/>
      <w:r w:rsidRPr="00AC260F">
        <w:t>, ritual, and connection to traditions of warrior identity across cultures. Tick emphasizes that healing requires addressing not just psychological symptoms but the deeper spiritual and moral injuries that combat inflicts. This psycho-spiritual approach recognizes that veterans' suffering often involves shattered worldviews, violated moral frameworks, and severed connections to sources of meaning and purpose. Fairy tales and myths, by engaging these spiritual dimensions directly, offer pathways toward restoration that purely symptom-focused interventions cannot provide.</w:t>
      </w:r>
    </w:p>
    <w:p w14:paraId="496A4E34" w14:textId="77777777" w:rsidR="008A2C1A" w:rsidRPr="00AC260F" w:rsidRDefault="008A2C1A" w:rsidP="00AC260F">
      <w:pPr>
        <w:contextualSpacing/>
        <w:jc w:val="both"/>
      </w:pPr>
    </w:p>
    <w:p w14:paraId="4F499FDB" w14:textId="77777777" w:rsidR="006F17BB" w:rsidRPr="00AC260F" w:rsidRDefault="00CC791F" w:rsidP="00AC260F">
      <w:pPr>
        <w:contextualSpacing/>
        <w:jc w:val="both"/>
      </w:pPr>
      <w:r w:rsidRPr="00AC260F">
        <w:t>Jonathan Shay's classical studies of combat trauma, drawing explicit parallels between Vietnam veterans and Homeric warriors, demonstrate the timeless nature of warrior psychological wounds.</w:t>
      </w:r>
      <w:r w:rsidRPr="00AC260F">
        <w:rPr>
          <w:vertAlign w:val="superscript"/>
        </w:rPr>
        <w:t>52</w:t>
      </w:r>
      <w:r w:rsidRPr="00AC260F">
        <w:t xml:space="preserve"> Shay's work validates using ancient narratives to understand contemporary veteran experience while highlighting the essential role of community in healing. Shay argues that moral injury—the betrayal of what is right by someone in legitimate authority in high-stakes situations—represents a fundamentally moral and spiritual wound that demands moral and spiritual repair. This necessitates approaches that engage veterans' meaning-making capacities, their need for moral reintegration, and their search for renewed purpose.</w:t>
      </w:r>
    </w:p>
    <w:p w14:paraId="534FF224" w14:textId="77777777" w:rsidR="008A2C1A" w:rsidRPr="00AC260F" w:rsidRDefault="008A2C1A" w:rsidP="00AC260F">
      <w:pPr>
        <w:contextualSpacing/>
        <w:jc w:val="both"/>
      </w:pPr>
    </w:p>
    <w:p w14:paraId="56867597" w14:textId="77777777" w:rsidR="006F17BB" w:rsidRPr="00AC260F" w:rsidRDefault="00CC791F" w:rsidP="00AC260F">
      <w:pPr>
        <w:contextualSpacing/>
        <w:jc w:val="both"/>
      </w:pPr>
      <w:r w:rsidRPr="00AC260F">
        <w:t xml:space="preserve">Fairy tales, as vehicles for moral and spiritual wisdom across millennia, provide exactly such resources. The literature demonstrates how myths and fairy </w:t>
      </w:r>
      <w:proofErr w:type="gramStart"/>
      <w:r w:rsidRPr="00AC260F">
        <w:t>tales</w:t>
      </w:r>
      <w:proofErr w:type="gramEnd"/>
      <w:r w:rsidRPr="00AC260F">
        <w:t xml:space="preserve"> function therapeutically by providing symbolic containers for overwhelming traumatic material, offering archetypal maps that normalize the veteran's disorienting journey between worlds, and enabling meaning-making through narrative restructuring. These stories speak directly to psycho-spiritual dimensions of combat experience in ways conventional diagnostic language may not, offering veterans pathways toward self-compassion, hope, and wholeness.</w:t>
      </w:r>
    </w:p>
    <w:p w14:paraId="23E68BDF" w14:textId="77777777" w:rsidR="008A2C1A" w:rsidRPr="00AC260F" w:rsidRDefault="008A2C1A" w:rsidP="00AC260F">
      <w:pPr>
        <w:contextualSpacing/>
        <w:jc w:val="both"/>
      </w:pPr>
    </w:p>
    <w:p w14:paraId="7F5A044F" w14:textId="77777777" w:rsidR="006F17BB" w:rsidRPr="00AC260F" w:rsidRDefault="00CC791F" w:rsidP="00AC260F">
      <w:pPr>
        <w:pStyle w:val="Heading2"/>
        <w:spacing w:before="0" w:after="0"/>
        <w:contextualSpacing/>
        <w:rPr>
          <w:b w:val="0"/>
          <w:bCs w:val="0"/>
        </w:rPr>
      </w:pPr>
      <w:r w:rsidRPr="00AC260F">
        <w:rPr>
          <w:b w:val="0"/>
          <w:bCs w:val="0"/>
        </w:rPr>
        <w:t>Self-Compassion</w:t>
      </w:r>
    </w:p>
    <w:p w14:paraId="3B643E77" w14:textId="77777777" w:rsidR="006F17BB" w:rsidRPr="00AC260F" w:rsidRDefault="00CC791F" w:rsidP="00AC260F">
      <w:pPr>
        <w:contextualSpacing/>
        <w:jc w:val="both"/>
      </w:pPr>
      <w:r w:rsidRPr="00AC260F">
        <w:t>Turning to positive psychology, Neff's foundational model of self-compassion, comprising self-kindness, common humanity, and mindful awareness, aligns closely with the mythic and archetypal structures found in Tolkien's legendarium and in Campbell's articulation of the hero's journey.</w:t>
      </w:r>
      <w:r w:rsidRPr="00AC260F">
        <w:rPr>
          <w:vertAlign w:val="superscript"/>
        </w:rPr>
        <w:t>53</w:t>
      </w:r>
      <w:r w:rsidRPr="00AC260F">
        <w:t xml:space="preserve"> Neff argues that recognizing suffering as part of the shared human condition reduces isolation and shame, a dynamic that parallels Jung's concept of the collective unconscious, where archetypal patterns such as the wounded healer provide symbolic pathways for integrating trauma.</w:t>
      </w:r>
      <w:r w:rsidRPr="00AC260F">
        <w:rPr>
          <w:vertAlign w:val="superscript"/>
        </w:rPr>
        <w:t>55</w:t>
      </w:r>
      <w:r w:rsidRPr="00AC260F">
        <w:t xml:space="preserve"> Tolkien's characters, particularly Frodo and Aragorn, embody this archetype through their capacity to carry wounds with </w:t>
      </w:r>
      <w:r w:rsidRPr="00AC260F">
        <w:lastRenderedPageBreak/>
        <w:t>humility, accept limitations, and extend compassion to others as narrative expressions of the same psychological processes.</w:t>
      </w:r>
    </w:p>
    <w:p w14:paraId="70F0284C" w14:textId="77777777" w:rsidR="008A2C1A" w:rsidRPr="00AC260F" w:rsidRDefault="008A2C1A" w:rsidP="00AC260F">
      <w:pPr>
        <w:contextualSpacing/>
        <w:jc w:val="both"/>
      </w:pPr>
    </w:p>
    <w:p w14:paraId="0FBD2723" w14:textId="77777777" w:rsidR="006F17BB" w:rsidRPr="00AC260F" w:rsidRDefault="00CC791F" w:rsidP="00AC260F">
      <w:pPr>
        <w:contextualSpacing/>
        <w:jc w:val="both"/>
      </w:pPr>
      <w:r w:rsidRPr="00AC260F">
        <w:t>Campbell's monomyth reinforces this connection by framing the hero's descent, ordeal, and return as a transformative cycle in which self-acceptance and compassionate insight emerge from suffering rather than in spite of it.</w:t>
      </w:r>
      <w:r w:rsidRPr="00AC260F">
        <w:rPr>
          <w:vertAlign w:val="superscript"/>
        </w:rPr>
        <w:t>54</w:t>
      </w:r>
      <w:r w:rsidRPr="00AC260F">
        <w:t xml:space="preserve"> Contemporary research with veterans demonstrates that self-compassion reduces PTSD symptoms, moral injury distress, and self-criticism,</w:t>
      </w:r>
      <w:r w:rsidRPr="00AC260F">
        <w:rPr>
          <w:vertAlign w:val="superscript"/>
        </w:rPr>
        <w:t>56</w:t>
      </w:r>
      <w:r w:rsidRPr="00AC260F">
        <w:t xml:space="preserve"> suggesting that mythic narratives may enhance therapeutic work by offering veterans culturally resonant story-forms that normalize suffering and support re-storying. Together, Neff's psychological model and these mythological frameworks provide a coherent interpretive lens through which veterans can understand their wounds as meaningful elements of a universal human journey toward integration and renewal.</w:t>
      </w:r>
    </w:p>
    <w:p w14:paraId="6397DEE5" w14:textId="77777777" w:rsidR="008A2C1A" w:rsidRPr="00AC260F" w:rsidRDefault="008A2C1A" w:rsidP="00AC260F">
      <w:pPr>
        <w:contextualSpacing/>
        <w:jc w:val="both"/>
      </w:pPr>
    </w:p>
    <w:p w14:paraId="66931D43" w14:textId="21F7AEF5" w:rsidR="006F17BB" w:rsidRPr="00AC260F" w:rsidRDefault="008A2C1A" w:rsidP="00AC260F">
      <w:pPr>
        <w:contextualSpacing/>
        <w:jc w:val="both"/>
      </w:pPr>
      <w:r w:rsidRPr="00AC260F">
        <w:t>Some fairy tales</w:t>
      </w:r>
      <w:r w:rsidR="00CA7A64" w:rsidRPr="00AC260F">
        <w:t>, such as Cinderella and The Ugly Duckling,</w:t>
      </w:r>
      <w:r w:rsidRPr="00AC260F">
        <w:t xml:space="preserve"> model self-compassion by normalizing struggle, validating suffering as meaningful rather than pathological, and demonstrating that transformation emerges through self-acceptance rather than rejection of one's wounded parts. They provide meaning-making frameworks that position veterans' experiences within timeless patterns of human heroism, descent, and return. Through concepts like eucatastrophe, they sustain hope, and a psycho-spiritual conviction that redemption, renewal, and unexpected grace can arise even from the darkest places. For veterans navigating the complex terrain of psychological and spiritual wounds, these ancient stories offer what clinical frameworks alone cannot: a language for the soul's journey through trauma toward integration and renewed purpose.</w:t>
      </w:r>
    </w:p>
    <w:p w14:paraId="40E96D00" w14:textId="77777777" w:rsidR="00FB694A" w:rsidRPr="00AC260F" w:rsidRDefault="00FB694A" w:rsidP="00AC260F">
      <w:pPr>
        <w:contextualSpacing/>
        <w:jc w:val="both"/>
      </w:pPr>
    </w:p>
    <w:p w14:paraId="34D69258" w14:textId="77777777" w:rsidR="006F17BB" w:rsidRPr="00AC260F" w:rsidRDefault="00CC791F" w:rsidP="00AC260F">
      <w:pPr>
        <w:pStyle w:val="Heading1"/>
        <w:spacing w:before="0" w:after="0"/>
        <w:contextualSpacing/>
        <w:rPr>
          <w:sz w:val="24"/>
          <w:szCs w:val="24"/>
        </w:rPr>
      </w:pPr>
      <w:r w:rsidRPr="00AC260F">
        <w:rPr>
          <w:sz w:val="24"/>
          <w:szCs w:val="24"/>
        </w:rPr>
        <w:t>Discussion</w:t>
      </w:r>
    </w:p>
    <w:p w14:paraId="2D09A5D8" w14:textId="77777777" w:rsidR="00CA7A64" w:rsidRPr="00AC260F" w:rsidRDefault="00CA7A64" w:rsidP="00AC260F">
      <w:pPr>
        <w:pStyle w:val="Heading1"/>
        <w:spacing w:before="0" w:after="0"/>
        <w:contextualSpacing/>
        <w:rPr>
          <w:sz w:val="24"/>
          <w:szCs w:val="24"/>
        </w:rPr>
      </w:pPr>
    </w:p>
    <w:p w14:paraId="26B90F3D" w14:textId="77777777" w:rsidR="006F17BB" w:rsidRPr="00AC260F" w:rsidRDefault="00CC791F" w:rsidP="00AC260F">
      <w:pPr>
        <w:contextualSpacing/>
        <w:jc w:val="both"/>
      </w:pPr>
      <w:r w:rsidRPr="00AC260F">
        <w:t>Myths and fairy tales address profound archetypal needs that emerge across the human lifespan.</w:t>
      </w:r>
      <w:r w:rsidRPr="00AC260F">
        <w:rPr>
          <w:vertAlign w:val="superscript"/>
        </w:rPr>
        <w:t>57</w:t>
      </w:r>
      <w:r w:rsidRPr="00AC260F">
        <w:t xml:space="preserve"> For veterans, several configurations prove particularly salient. The need to confront and integrate shadow and horrific stories, the dark aspects of human nature revealed in combat—appears in tales of heroes battling dragons or wicked sorcerers. These adversaries represent not just external threats but projections of the hero's own destructive capacities and moral complexities.</w:t>
      </w:r>
      <w:r w:rsidRPr="00AC260F">
        <w:rPr>
          <w:vertAlign w:val="superscript"/>
        </w:rPr>
        <w:t>58</w:t>
      </w:r>
      <w:r w:rsidRPr="00AC260F">
        <w:t xml:space="preserve"> With pastoral compassion, caregivers can help veterans recognize that encountering their shadow is not evidence of moral failure but a necessary step toward wholeness. </w:t>
      </w:r>
      <w:proofErr w:type="gramStart"/>
      <w:r w:rsidRPr="00AC260F">
        <w:t>So</w:t>
      </w:r>
      <w:proofErr w:type="gramEnd"/>
      <w:r w:rsidRPr="00AC260F">
        <w:t xml:space="preserve"> they can encourage engagement with folklore to help veterans locate their personal stories or even discover new stories.</w:t>
      </w:r>
    </w:p>
    <w:p w14:paraId="4708AF92" w14:textId="77777777" w:rsidR="00CA7A64" w:rsidRPr="00AC260F" w:rsidRDefault="00CA7A64" w:rsidP="00AC260F">
      <w:pPr>
        <w:contextualSpacing/>
        <w:jc w:val="both"/>
      </w:pPr>
    </w:p>
    <w:p w14:paraId="3446C08D" w14:textId="72C17DB1" w:rsidR="00913904" w:rsidRPr="00AC260F" w:rsidRDefault="00913904" w:rsidP="00AC260F">
      <w:pPr>
        <w:contextualSpacing/>
        <w:jc w:val="both"/>
      </w:pPr>
      <w:r w:rsidRPr="00AC260F">
        <w:t xml:space="preserve">For veterans, comparative mythology offers something that clinical language alone may not: the assurance that their experience is not aberrant but archetypal. When a veteran encounters Campbell's monomyth and recognises their own story </w:t>
      </w:r>
      <w:r w:rsidR="00F71906" w:rsidRPr="00AC260F">
        <w:t>e.g.</w:t>
      </w:r>
      <w:r w:rsidRPr="00AC260F">
        <w:t xml:space="preserve"> the call to service, the ordeal of combat, the harrowing difficulty of return</w:t>
      </w:r>
      <w:r w:rsidR="00F71906" w:rsidRPr="00AC260F">
        <w:t xml:space="preserve">, </w:t>
      </w:r>
      <w:r w:rsidRPr="00AC260F">
        <w:t xml:space="preserve">they are placed within a narrative lineage stretching back across human history. The descent into darkness, the shattering of the former self, the struggle to </w:t>
      </w:r>
      <w:proofErr w:type="gramStart"/>
      <w:r w:rsidRPr="00AC260F">
        <w:t>reintegrate:</w:t>
      </w:r>
      <w:proofErr w:type="gramEnd"/>
      <w:r w:rsidRPr="00AC260F">
        <w:t xml:space="preserve"> comparative mythology shows these are not signs of pathology but the very structure of humanity's oldest transformation stories. Jung's archetypes further validate the inner chaos veterans carry, framing shadow material, moral injury, and existential disorientation as meaningful psychological forces rather than symptoms to be managed and suppressed. This reframing can be profoundly liberating</w:t>
      </w:r>
      <w:r w:rsidR="00F71906" w:rsidRPr="00AC260F">
        <w:t xml:space="preserve"> because </w:t>
      </w:r>
      <w:r w:rsidRPr="00AC260F">
        <w:t>it shifts the veteran from feeling broken and isolated to recognising themselves as a participant in one of the most enduring human stories ever told, which is the story of the person who went into the darkness and, with great difficulty, found their way back.</w:t>
      </w:r>
    </w:p>
    <w:p w14:paraId="0F36453C" w14:textId="77777777" w:rsidR="00913904" w:rsidRPr="00AC260F" w:rsidRDefault="00913904" w:rsidP="00AC260F">
      <w:pPr>
        <w:contextualSpacing/>
        <w:jc w:val="both"/>
      </w:pPr>
    </w:p>
    <w:p w14:paraId="248A65C3" w14:textId="77777777" w:rsidR="006F17BB" w:rsidRPr="00AC260F" w:rsidRDefault="00CC791F" w:rsidP="00AC260F">
      <w:pPr>
        <w:contextualSpacing/>
        <w:jc w:val="both"/>
      </w:pPr>
      <w:r w:rsidRPr="00AC260F">
        <w:t xml:space="preserve">Self-compassion is crucial because, like fairytale characters, veterans often return from deployment carrying unbearable knowledge of what humans can do and what they themselves have done. Fairy </w:t>
      </w:r>
      <w:r w:rsidRPr="00AC260F">
        <w:lastRenderedPageBreak/>
        <w:t>tales offer a symbolic language for this darkness that neither minimizes its reality nor condemns those who have witnessed or participated in it. The hero who slays the dragon does not become evil for wielding a sword; rather, the tale acknowledges that confronting evil requires entering its territory and emerging transformed but not destroyed.</w:t>
      </w:r>
    </w:p>
    <w:p w14:paraId="5D5B6EB2" w14:textId="77777777" w:rsidR="00CA7A64" w:rsidRPr="00AC260F" w:rsidRDefault="00CA7A64" w:rsidP="00AC260F">
      <w:pPr>
        <w:contextualSpacing/>
        <w:jc w:val="both"/>
      </w:pPr>
    </w:p>
    <w:p w14:paraId="6C6EB211" w14:textId="77777777" w:rsidR="006F17BB" w:rsidRPr="00AC260F" w:rsidRDefault="00CC791F" w:rsidP="00AC260F">
      <w:pPr>
        <w:contextualSpacing/>
        <w:jc w:val="both"/>
      </w:pPr>
      <w:r w:rsidRPr="00AC260F">
        <w:t>The archetype of descent and return appears in countless fairy tales: Inanna's descent to the underworld, Orpheus seeking Eurydice, Persephone's seasonal journey between worlds.</w:t>
      </w:r>
      <w:r w:rsidRPr="00AC260F">
        <w:rPr>
          <w:vertAlign w:val="superscript"/>
        </w:rPr>
        <w:t>59</w:t>
      </w:r>
      <w:r w:rsidRPr="00AC260F">
        <w:t xml:space="preserve"> These narratives can speak to veterans' experiences of descending into psychological underworlds through combat trauma, moral injury, or post-deployment depression, and the arduous journey back toward life and light. Crucially, these tales acknowledge that descent transforms the </w:t>
      </w:r>
      <w:proofErr w:type="spellStart"/>
      <w:r w:rsidRPr="00AC260F">
        <w:t>traveler</w:t>
      </w:r>
      <w:proofErr w:type="spellEnd"/>
      <w:r w:rsidRPr="00AC260F">
        <w:t>; return does not mean restoration to pre-descent innocence but rather integration of underworld knowledge into expanded consciousness.</w:t>
      </w:r>
      <w:r w:rsidRPr="00AC260F">
        <w:rPr>
          <w:vertAlign w:val="superscript"/>
        </w:rPr>
        <w:t>60</w:t>
      </w:r>
      <w:r w:rsidRPr="00AC260F">
        <w:t xml:space="preserve"> This archetypal truth offers veterans self-compassion: they need not be who they were before, only who they are becoming.</w:t>
      </w:r>
    </w:p>
    <w:p w14:paraId="367BC5BC" w14:textId="77777777" w:rsidR="00CA7A64" w:rsidRPr="00AC260F" w:rsidRDefault="00CA7A64" w:rsidP="00AC260F">
      <w:pPr>
        <w:contextualSpacing/>
        <w:jc w:val="both"/>
      </w:pPr>
    </w:p>
    <w:p w14:paraId="6DB23A46" w14:textId="77777777" w:rsidR="006F17BB" w:rsidRPr="00AC260F" w:rsidRDefault="00CC791F" w:rsidP="00AC260F">
      <w:pPr>
        <w:contextualSpacing/>
        <w:jc w:val="both"/>
      </w:pPr>
      <w:r w:rsidRPr="00AC260F">
        <w:t>Veterans have undergone profound ordeals that can, in archetypal logic, result in transformation and new capacities. When society fails to recognize this transformation or does not provide a pathway for applying hard-won wisdom, veterans experience deep frustration and alienation.</w:t>
      </w:r>
      <w:r w:rsidRPr="00AC260F">
        <w:rPr>
          <w:vertAlign w:val="superscript"/>
        </w:rPr>
        <w:t>61</w:t>
      </w:r>
      <w:r w:rsidRPr="00AC260F">
        <w:t xml:space="preserve"> Fairy tales validate the expectation that suffering should yield growth while </w:t>
      </w:r>
      <w:proofErr w:type="spellStart"/>
      <w:r w:rsidRPr="00AC260F">
        <w:t>modeling</w:t>
      </w:r>
      <w:proofErr w:type="spellEnd"/>
      <w:r w:rsidRPr="00AC260F">
        <w:t xml:space="preserve"> how transformation unfolds through symbolic death and rebirth—a pastoral recognition that </w:t>
      </w:r>
      <w:proofErr w:type="spellStart"/>
      <w:r w:rsidRPr="00AC260F">
        <w:t>honors</w:t>
      </w:r>
      <w:proofErr w:type="spellEnd"/>
      <w:r w:rsidRPr="00AC260F">
        <w:t xml:space="preserve"> the veteran's journey.</w:t>
      </w:r>
    </w:p>
    <w:p w14:paraId="789C3EF4" w14:textId="77777777" w:rsidR="00FB694A" w:rsidRPr="00AC260F" w:rsidRDefault="00FB694A" w:rsidP="00AC260F">
      <w:pPr>
        <w:contextualSpacing/>
        <w:jc w:val="both"/>
      </w:pPr>
    </w:p>
    <w:p w14:paraId="69727242" w14:textId="77777777" w:rsidR="006F17BB" w:rsidRPr="00AC260F" w:rsidRDefault="00CC791F" w:rsidP="00AC260F">
      <w:pPr>
        <w:pStyle w:val="Heading3"/>
        <w:spacing w:before="0" w:after="0"/>
        <w:contextualSpacing/>
        <w:rPr>
          <w:b w:val="0"/>
          <w:bCs w:val="0"/>
          <w:i/>
          <w:iCs/>
        </w:rPr>
      </w:pPr>
      <w:r w:rsidRPr="00AC260F">
        <w:rPr>
          <w:b w:val="0"/>
          <w:bCs w:val="0"/>
          <w:i/>
          <w:iCs/>
        </w:rPr>
        <w:t>Archetypal Characters and the Individuation Process</w:t>
      </w:r>
    </w:p>
    <w:p w14:paraId="66963E4B" w14:textId="77777777" w:rsidR="006F17BB" w:rsidRPr="00AC260F" w:rsidRDefault="00CC791F" w:rsidP="00AC260F">
      <w:pPr>
        <w:contextualSpacing/>
        <w:jc w:val="both"/>
      </w:pPr>
      <w:r w:rsidRPr="00AC260F">
        <w:t>Understanding archetypal characters within fairy tales enables veterans and caregivers to recognize parallel figures in psychological journeys. The protagonist represents the ego or conscious personality navigating challenges.</w:t>
      </w:r>
      <w:r w:rsidRPr="00AC260F">
        <w:rPr>
          <w:vertAlign w:val="superscript"/>
        </w:rPr>
        <w:t>62</w:t>
      </w:r>
      <w:r w:rsidRPr="00AC260F">
        <w:t xml:space="preserve"> For veterans, recognizing themselves as protagonists in ongoing stories (rather than damaged victims) supports self-kindly choice, agency and meaning-making—creating a fundamentally self-compassionate reframing.</w:t>
      </w:r>
    </w:p>
    <w:p w14:paraId="4141D42B" w14:textId="77777777" w:rsidR="00CA7A64" w:rsidRPr="00AC260F" w:rsidRDefault="00CA7A64" w:rsidP="00AC260F">
      <w:pPr>
        <w:contextualSpacing/>
        <w:jc w:val="both"/>
      </w:pPr>
    </w:p>
    <w:p w14:paraId="2CE0A7CD" w14:textId="77777777" w:rsidR="006F17BB" w:rsidRPr="00AC260F" w:rsidRDefault="00CC791F" w:rsidP="00AC260F">
      <w:pPr>
        <w:contextualSpacing/>
        <w:jc w:val="both"/>
      </w:pPr>
      <w:r w:rsidRPr="00AC260F">
        <w:t>Helper figures such as wise old men or women, fairy godmothers, magical animals, loyal companions, represent inner resources and external supports.</w:t>
      </w:r>
      <w:r w:rsidRPr="00AC260F">
        <w:rPr>
          <w:vertAlign w:val="superscript"/>
        </w:rPr>
        <w:t>63</w:t>
      </w:r>
      <w:r w:rsidRPr="00AC260F">
        <w:t xml:space="preserve"> In veteran care, identifying helping figures means recognizing both internal capacities (resilience, moral courage, loyalty), contextualise their personal stories and external supports (fellow veterans, therapists, chaplains, compassionate communities). Myths and fairy tales teach that heroes cannot succeed alone; accepting help represents wisdom rather than weakness.</w:t>
      </w:r>
      <w:r w:rsidRPr="00AC260F">
        <w:rPr>
          <w:vertAlign w:val="superscript"/>
        </w:rPr>
        <w:t>64</w:t>
      </w:r>
      <w:r w:rsidRPr="00AC260F">
        <w:t xml:space="preserve"> This pastoral truth invites veterans to extend compassion toward themselves by acknowledging their need for support.</w:t>
      </w:r>
    </w:p>
    <w:p w14:paraId="50901260" w14:textId="77777777" w:rsidR="00CA7A64" w:rsidRPr="00AC260F" w:rsidRDefault="00CA7A64" w:rsidP="00AC260F">
      <w:pPr>
        <w:contextualSpacing/>
        <w:jc w:val="both"/>
      </w:pPr>
    </w:p>
    <w:p w14:paraId="4192342C" w14:textId="77777777" w:rsidR="006F17BB" w:rsidRPr="00AC260F" w:rsidRDefault="00CC791F" w:rsidP="00AC260F">
      <w:pPr>
        <w:contextualSpacing/>
        <w:jc w:val="both"/>
      </w:pPr>
      <w:r w:rsidRPr="00AC260F">
        <w:t xml:space="preserve">This recognition proves particularly vital in military culture, which often </w:t>
      </w:r>
      <w:proofErr w:type="spellStart"/>
      <w:r w:rsidRPr="00AC260F">
        <w:t>valorizes</w:t>
      </w:r>
      <w:proofErr w:type="spellEnd"/>
      <w:r w:rsidRPr="00AC260F">
        <w:t xml:space="preserve"> self-sufficiency and stoicism. A veteran struggling to ask for help may find permission in fairy tale wisdom: even the mightiest heroes—Odysseus, Frodo, the boy in Iron John—required guides, companions, and supernatural aid to complete their journeys. The chaplain or therapist can gently point to these archetypal patterns, normalizing the veteran's need for assistance not as weakness but as participation in the universal pattern of heroic transformation. Sam's presence does not diminish Frodo's heroism; rather, Sam's faithful companionship makes Frodo's journey possible. This reframing supports self-compassion by repositioning vulnerability as inner strength and interdependence as wisdom.</w:t>
      </w:r>
    </w:p>
    <w:p w14:paraId="0B7CCABC" w14:textId="77777777" w:rsidR="00CA7A64" w:rsidRPr="00AC260F" w:rsidRDefault="00CA7A64" w:rsidP="00AC260F">
      <w:pPr>
        <w:contextualSpacing/>
        <w:jc w:val="both"/>
      </w:pPr>
    </w:p>
    <w:p w14:paraId="20E84784" w14:textId="77777777" w:rsidR="006F17BB" w:rsidRPr="00AC260F" w:rsidRDefault="00CC791F" w:rsidP="00AC260F">
      <w:pPr>
        <w:contextualSpacing/>
        <w:jc w:val="both"/>
      </w:pPr>
      <w:r w:rsidRPr="00AC260F">
        <w:t>Adversaries and obstacles symbolize both external challenges and internal resistances.</w:t>
      </w:r>
      <w:r w:rsidRPr="00AC260F">
        <w:rPr>
          <w:vertAlign w:val="superscript"/>
        </w:rPr>
        <w:t>65</w:t>
      </w:r>
      <w:r w:rsidRPr="00AC260F">
        <w:t xml:space="preserve"> The dragon hoarding gold may represent trauma symptoms jealously guarding access to emotional life. The wicked stepmother might symbolize harsh inner critic voices demanding perfection. Understanding adversaries symbolically helps veterans recognize that 'enemies' often point toward aspects of self, requiring kindly </w:t>
      </w:r>
      <w:r w:rsidRPr="00AC260F">
        <w:lastRenderedPageBreak/>
        <w:t>inner attention and integration.</w:t>
      </w:r>
      <w:r w:rsidRPr="00AC260F">
        <w:rPr>
          <w:vertAlign w:val="superscript"/>
        </w:rPr>
        <w:t>74</w:t>
      </w:r>
      <w:r w:rsidRPr="00AC260F">
        <w:t xml:space="preserve"> This self-compassionate perspective transforms self-condemnation into curious self-kindly exploration.</w:t>
      </w:r>
    </w:p>
    <w:p w14:paraId="651D8767" w14:textId="77777777" w:rsidR="00CA7A64" w:rsidRPr="00AC260F" w:rsidRDefault="00CA7A64" w:rsidP="00AC260F">
      <w:pPr>
        <w:contextualSpacing/>
        <w:jc w:val="both"/>
      </w:pPr>
    </w:p>
    <w:p w14:paraId="0A0C4A07" w14:textId="77777777" w:rsidR="006F17BB" w:rsidRPr="00AC260F" w:rsidRDefault="00CC791F" w:rsidP="00AC260F">
      <w:pPr>
        <w:contextualSpacing/>
        <w:jc w:val="both"/>
      </w:pPr>
      <w:r w:rsidRPr="00AC260F">
        <w:t>Threshold guardians, figures who test whether heroes are ready to proceed, appear at critical junctures.</w:t>
      </w:r>
      <w:r w:rsidRPr="00AC260F">
        <w:rPr>
          <w:vertAlign w:val="superscript"/>
        </w:rPr>
        <w:t>75</w:t>
      </w:r>
      <w:r w:rsidRPr="00AC260F">
        <w:t xml:space="preserve"> For veterans, these might manifest as challenges that must be met before moving forward: confronting specific memories, making amends, or developing new capacities. Recognizing these figures helps frame obstacles as meaningful tests rather than arbitrary suffering, supporting both </w:t>
      </w:r>
      <w:proofErr w:type="gramStart"/>
      <w:r w:rsidRPr="00AC260F">
        <w:t>meaning-making</w:t>
      </w:r>
      <w:proofErr w:type="gramEnd"/>
      <w:r w:rsidRPr="00AC260F">
        <w:t xml:space="preserve"> and calling the veteran to develop self-compassion.</w:t>
      </w:r>
    </w:p>
    <w:p w14:paraId="1480B56E" w14:textId="317972B5" w:rsidR="006F17BB" w:rsidRPr="00AC260F" w:rsidRDefault="00CC791F" w:rsidP="00AC260F">
      <w:pPr>
        <w:pStyle w:val="Heading2"/>
        <w:spacing w:before="0" w:after="0"/>
        <w:contextualSpacing/>
        <w:rPr>
          <w:b w:val="0"/>
          <w:bCs w:val="0"/>
        </w:rPr>
      </w:pPr>
      <w:r w:rsidRPr="00AC260F">
        <w:rPr>
          <w:b w:val="0"/>
          <w:bCs w:val="0"/>
        </w:rPr>
        <w:t>Teaching the Art of Meaningful Translation</w:t>
      </w:r>
    </w:p>
    <w:p w14:paraId="1E84F0E3" w14:textId="77777777" w:rsidR="00DA1E21" w:rsidRPr="00AC260F" w:rsidRDefault="00DA1E21" w:rsidP="00AC260F">
      <w:pPr>
        <w:pStyle w:val="Heading2"/>
        <w:spacing w:before="0" w:after="0"/>
        <w:contextualSpacing/>
        <w:rPr>
          <w:b w:val="0"/>
          <w:bCs w:val="0"/>
        </w:rPr>
      </w:pPr>
    </w:p>
    <w:p w14:paraId="28BCE9FF" w14:textId="77777777" w:rsidR="006F17BB" w:rsidRPr="00AC260F" w:rsidRDefault="00CC791F" w:rsidP="00AC260F">
      <w:pPr>
        <w:contextualSpacing/>
        <w:jc w:val="both"/>
      </w:pPr>
      <w:r w:rsidRPr="00AC260F">
        <w:t>For chaplains and psychologists to employ myths and fairy tales effectively with veterans, they must develop interpretive competence—the art of meaningful translation between symbolic narrative and lived experience. This requires several capacities grounded in pastoral care:</w:t>
      </w:r>
    </w:p>
    <w:p w14:paraId="7269957B" w14:textId="77777777" w:rsidR="006F17BB" w:rsidRPr="00AC260F" w:rsidRDefault="00CC791F" w:rsidP="00AC260F">
      <w:pPr>
        <w:pStyle w:val="ListParagraph"/>
        <w:numPr>
          <w:ilvl w:val="0"/>
          <w:numId w:val="2"/>
        </w:numPr>
        <w:contextualSpacing/>
        <w:jc w:val="both"/>
      </w:pPr>
      <w:r w:rsidRPr="00AC260F">
        <w:rPr>
          <w:b/>
          <w:bCs/>
        </w:rPr>
        <w:t>Symbolic Literacy</w:t>
      </w:r>
      <w:r w:rsidRPr="00AC260F">
        <w:t>. Caregivers develop symbolic thinking, recognizing that myth and fairy tale elements operate on multiple levels simultaneously.</w:t>
      </w:r>
      <w:r w:rsidRPr="00AC260F">
        <w:rPr>
          <w:vertAlign w:val="superscript"/>
        </w:rPr>
        <w:t>66</w:t>
      </w:r>
      <w:r w:rsidRPr="00AC260F">
        <w:t xml:space="preserve"> A forest may represent the unconscious, the unknown, or wilderness. Water might symbolize the unconscious, emotion, or purification.</w:t>
      </w:r>
      <w:r w:rsidRPr="00AC260F">
        <w:rPr>
          <w:vertAlign w:val="superscript"/>
        </w:rPr>
        <w:t>63</w:t>
      </w:r>
      <w:r w:rsidRPr="00AC260F">
        <w:t xml:space="preserve"> This literacy enables caregivers to help veterans discover personal meanings within universal symbols.</w:t>
      </w:r>
    </w:p>
    <w:p w14:paraId="57987237" w14:textId="160658AC" w:rsidR="006F17BB" w:rsidRPr="00AC260F" w:rsidRDefault="00CC791F" w:rsidP="00AC260F">
      <w:pPr>
        <w:pStyle w:val="ListParagraph"/>
        <w:numPr>
          <w:ilvl w:val="0"/>
          <w:numId w:val="2"/>
        </w:numPr>
        <w:contextualSpacing/>
        <w:jc w:val="both"/>
      </w:pPr>
      <w:r w:rsidRPr="00AC260F">
        <w:rPr>
          <w:b/>
          <w:bCs/>
        </w:rPr>
        <w:t>Cultural Respect and Sensitivity</w:t>
      </w:r>
      <w:r w:rsidRPr="00AC260F">
        <w:t xml:space="preserve">. Different cultural traditions express archetypal patterns through distinct symbols and values. Caregivers must recognize universal patterns while honouring </w:t>
      </w:r>
      <w:proofErr w:type="gramStart"/>
      <w:r w:rsidRPr="00AC260F">
        <w:t>culturally-specific</w:t>
      </w:r>
      <w:proofErr w:type="gramEnd"/>
      <w:r w:rsidR="00DA1E21" w:rsidRPr="00AC260F">
        <w:t xml:space="preserve"> </w:t>
      </w:r>
      <w:r w:rsidRPr="00AC260F">
        <w:t>expressions, ensuring veterans from diverse backgrounds find tales that speak to their heritage and lived experience.</w:t>
      </w:r>
      <w:r w:rsidRPr="00AC260F">
        <w:rPr>
          <w:vertAlign w:val="superscript"/>
        </w:rPr>
        <w:t>66</w:t>
      </w:r>
    </w:p>
    <w:p w14:paraId="0E627C6E" w14:textId="77777777" w:rsidR="006F17BB" w:rsidRPr="00AC260F" w:rsidRDefault="00CC791F" w:rsidP="00AC260F">
      <w:pPr>
        <w:pStyle w:val="ListParagraph"/>
        <w:numPr>
          <w:ilvl w:val="0"/>
          <w:numId w:val="2"/>
        </w:numPr>
        <w:contextualSpacing/>
        <w:jc w:val="both"/>
      </w:pPr>
      <w:r w:rsidRPr="00AC260F">
        <w:rPr>
          <w:b/>
          <w:bCs/>
        </w:rPr>
        <w:t>Amplification Skills</w:t>
      </w:r>
      <w:r w:rsidRPr="00AC260F">
        <w:t>. Von Franz teaches amplification, which enriches understanding by gathering multiple variations of tale elements and tracing motifs across cultures.</w:t>
      </w:r>
      <w:r w:rsidRPr="00AC260F">
        <w:rPr>
          <w:vertAlign w:val="superscript"/>
        </w:rPr>
        <w:t>67</w:t>
      </w:r>
      <w:r w:rsidRPr="00AC260F">
        <w:t xml:space="preserve"> When a veteran resonates with a particular symbol, caregivers can deepen appreciation of its archetypal significance, supporting meaning-making through expanded symbolic awareness.</w:t>
      </w:r>
    </w:p>
    <w:p w14:paraId="734C3045" w14:textId="77777777" w:rsidR="006F17BB" w:rsidRPr="00AC260F" w:rsidRDefault="00CC791F" w:rsidP="00AC260F">
      <w:pPr>
        <w:pStyle w:val="ListParagraph"/>
        <w:numPr>
          <w:ilvl w:val="0"/>
          <w:numId w:val="2"/>
        </w:numPr>
        <w:contextualSpacing/>
        <w:jc w:val="both"/>
      </w:pPr>
      <w:r w:rsidRPr="00AC260F">
        <w:rPr>
          <w:b/>
          <w:bCs/>
        </w:rPr>
        <w:t>Personal Engagement</w:t>
      </w:r>
      <w:r w:rsidRPr="00AC260F">
        <w:t>. Effective folklore and fairy tale work requires caregivers to engage tales and folk stories personally.</w:t>
      </w:r>
      <w:r w:rsidRPr="00AC260F">
        <w:rPr>
          <w:vertAlign w:val="superscript"/>
        </w:rPr>
        <w:t>68</w:t>
      </w:r>
      <w:r w:rsidRPr="00AC260F">
        <w:t xml:space="preserve"> Caregivers must know their own shadow material and how veterans' stories activate their own psychological material.</w:t>
      </w:r>
      <w:r w:rsidRPr="00AC260F">
        <w:rPr>
          <w:vertAlign w:val="superscript"/>
        </w:rPr>
        <w:t>69</w:t>
      </w:r>
    </w:p>
    <w:p w14:paraId="4CE4BCA1" w14:textId="77777777" w:rsidR="006F17BB" w:rsidRPr="00AC260F" w:rsidRDefault="00CC791F" w:rsidP="00AC260F">
      <w:pPr>
        <w:pStyle w:val="ListParagraph"/>
        <w:numPr>
          <w:ilvl w:val="0"/>
          <w:numId w:val="2"/>
        </w:numPr>
        <w:contextualSpacing/>
        <w:jc w:val="both"/>
      </w:pPr>
      <w:r w:rsidRPr="00AC260F">
        <w:rPr>
          <w:b/>
          <w:bCs/>
        </w:rPr>
        <w:t>Timing and Readiness</w:t>
      </w:r>
      <w:r w:rsidRPr="00AC260F">
        <w:t>. Caregivers must develop sensitivity to which tales match veterans' context, culture, and psychological positions.</w:t>
      </w:r>
      <w:r w:rsidRPr="00AC260F">
        <w:rPr>
          <w:vertAlign w:val="superscript"/>
        </w:rPr>
        <w:t>70</w:t>
      </w:r>
      <w:r w:rsidRPr="00AC260F">
        <w:t xml:space="preserve"> A veteran in acute crisis may need tales of protection and survival; one engaged in meaning-making might benefit from transformation narratives. This requires judgment and deep compassion.</w:t>
      </w:r>
    </w:p>
    <w:p w14:paraId="253346FA" w14:textId="77777777" w:rsidR="00CA7A64" w:rsidRPr="00AC260F" w:rsidRDefault="00CA7A64" w:rsidP="00AC260F">
      <w:pPr>
        <w:contextualSpacing/>
        <w:jc w:val="both"/>
      </w:pPr>
    </w:p>
    <w:p w14:paraId="7E25462D" w14:textId="020F6F73" w:rsidR="006F17BB" w:rsidRPr="00AC260F" w:rsidRDefault="00CC791F" w:rsidP="00AC260F">
      <w:pPr>
        <w:contextualSpacing/>
        <w:jc w:val="both"/>
      </w:pPr>
      <w:r w:rsidRPr="00AC260F">
        <w:t xml:space="preserve">In </w:t>
      </w:r>
      <w:r w:rsidRPr="00AC260F">
        <w:rPr>
          <w:i/>
          <w:iCs/>
        </w:rPr>
        <w:t>The Lord of the Rings</w:t>
      </w:r>
      <w:r w:rsidRPr="00AC260F">
        <w:t>, Frodo receives aid from unlikely sources: Tom Bombadil, the Elves, Aragorn, and ultimately Gollum, whose obsession paradoxically enables the Ring's destruction. Sam Gamgee, a simple gardener, becomes the steadfast companion who carries Frodo when he can no longer walk.</w:t>
      </w:r>
      <w:r w:rsidRPr="00AC260F">
        <w:rPr>
          <w:vertAlign w:val="superscript"/>
        </w:rPr>
        <w:t>72</w:t>
      </w:r>
      <w:r w:rsidRPr="00AC260F">
        <w:t xml:space="preserve"> These examples illustrate Campbell's principle that help arrives unbidden at the darkest hour, offering veterans hope that support can come from unexpected quarters.</w:t>
      </w:r>
      <w:r w:rsidRPr="00AC260F">
        <w:rPr>
          <w:vertAlign w:val="superscript"/>
        </w:rPr>
        <w:t>71</w:t>
      </w:r>
    </w:p>
    <w:p w14:paraId="39D0B506" w14:textId="77777777" w:rsidR="00CA7A64" w:rsidRPr="00AC260F" w:rsidRDefault="00CA7A64" w:rsidP="00AC260F">
      <w:pPr>
        <w:pStyle w:val="Heading2"/>
        <w:spacing w:before="0" w:after="0"/>
        <w:contextualSpacing/>
      </w:pPr>
    </w:p>
    <w:p w14:paraId="77021671" w14:textId="3B36A124" w:rsidR="006F17BB" w:rsidRPr="00AC260F" w:rsidRDefault="00CC791F" w:rsidP="00AC260F">
      <w:pPr>
        <w:pStyle w:val="Heading2"/>
        <w:spacing w:before="0" w:after="0"/>
        <w:contextualSpacing/>
        <w:rPr>
          <w:b w:val="0"/>
          <w:bCs w:val="0"/>
        </w:rPr>
      </w:pPr>
      <w:r w:rsidRPr="00AC260F">
        <w:rPr>
          <w:b w:val="0"/>
          <w:bCs w:val="0"/>
        </w:rPr>
        <w:t>Self-Compassion and the Wounded Hero</w:t>
      </w:r>
    </w:p>
    <w:p w14:paraId="2623F50C" w14:textId="77777777" w:rsidR="006F17BB" w:rsidRPr="00AC260F" w:rsidRDefault="00CC791F" w:rsidP="00AC260F">
      <w:pPr>
        <w:contextualSpacing/>
        <w:jc w:val="both"/>
      </w:pPr>
      <w:r w:rsidRPr="00AC260F">
        <w:t>Tolkien's heroes remained permanently marked by their ordeals. This validates veterans' experience that some wounds do not heal in conventional ways, while simultaneously modelling self-compassion rather than self-blame.</w:t>
      </w:r>
      <w:r w:rsidRPr="00AC260F">
        <w:rPr>
          <w:vertAlign w:val="superscript"/>
        </w:rPr>
        <w:t>78</w:t>
      </w:r>
      <w:r w:rsidRPr="00AC260F">
        <w:t xml:space="preserve"> Frodo cannot find peace in the Shire and must sail to the Undying Lands—an acknowledgment that some can never fully return. This mythic framework recognizes suffering as inherent to transformative experience rather than as personal failure, creating space for veterans to reframe their struggles within the shared human experience of bearing unbearable things.</w:t>
      </w:r>
    </w:p>
    <w:p w14:paraId="7F7B8971" w14:textId="77777777" w:rsidR="00CA7A64" w:rsidRPr="00AC260F" w:rsidRDefault="00CA7A64" w:rsidP="00AC260F">
      <w:pPr>
        <w:contextualSpacing/>
        <w:jc w:val="both"/>
      </w:pPr>
    </w:p>
    <w:p w14:paraId="4C7C9AE9" w14:textId="77777777" w:rsidR="006F17BB" w:rsidRPr="00AC260F" w:rsidRDefault="00CC791F" w:rsidP="00AC260F">
      <w:pPr>
        <w:contextualSpacing/>
        <w:jc w:val="both"/>
      </w:pPr>
      <w:r w:rsidRPr="00AC260F">
        <w:lastRenderedPageBreak/>
        <w:t xml:space="preserve">This acknowledgment of permanent wounding can offer profound relief. Veterans need not achieve 'recovery' defined as return to pre-deployment functioning. Instead, fairy tale wisdom suggests that transformation, not restoration, is the true goal. The caterpillar does not return to being a caterpillar after becoming a butterfly; it integrates its previous form into a new being. Similarly, veterans integrate their combat experiences into expanded identities that </w:t>
      </w:r>
      <w:proofErr w:type="spellStart"/>
      <w:r w:rsidRPr="00AC260F">
        <w:t>honor</w:t>
      </w:r>
      <w:proofErr w:type="spellEnd"/>
      <w:r w:rsidRPr="00AC260F">
        <w:t xml:space="preserve"> both who they were and who they have become. This reframing from 'broken and needing repair' to 'transformed and still becoming' cultivates self-compassion by removing the implied failure in ongoing struggle.</w:t>
      </w:r>
    </w:p>
    <w:p w14:paraId="634FB668" w14:textId="6A46B5BC" w:rsidR="006F17BB" w:rsidRPr="00AC260F" w:rsidRDefault="00CC791F" w:rsidP="00AC260F">
      <w:pPr>
        <w:contextualSpacing/>
        <w:jc w:val="both"/>
      </w:pPr>
      <w:r w:rsidRPr="00AC260F">
        <w:t>Recalling Haase, for veterans, whose experiences often involve profound moral and existential rupture, these mythic structures provide a horizon against which personal pain can be interpreted without being reduced. Haase's work shows that mythic motifs</w:t>
      </w:r>
      <w:r w:rsidR="006A64E4">
        <w:t xml:space="preserve"> such as </w:t>
      </w:r>
      <w:r w:rsidRPr="00AC260F">
        <w:t>exile, the wounded healer, the return from darkness</w:t>
      </w:r>
      <w:r w:rsidR="004513F3">
        <w:t xml:space="preserve">, </w:t>
      </w:r>
      <w:r w:rsidRPr="00AC260F">
        <w:t>enable individuals to recognise their suffering as part of a broader human story, thereby countering isolation and shame. This is remarkably like aspects of self-compassion. When placed alongside Tolkien's narratives of hope, vulnerability, and chosen courage, this scholarship demonstrates that both myth and folklore offer veterans not escapism but orientation: a way to re‑story the self, reclaim agency, and imagine a future beyond injury.</w:t>
      </w:r>
    </w:p>
    <w:p w14:paraId="138643FD" w14:textId="77777777" w:rsidR="00CA7A64" w:rsidRPr="00AC260F" w:rsidRDefault="00CA7A64" w:rsidP="00AC260F">
      <w:pPr>
        <w:contextualSpacing/>
        <w:jc w:val="both"/>
      </w:pPr>
    </w:p>
    <w:p w14:paraId="0415A4DA" w14:textId="77777777" w:rsidR="006F17BB" w:rsidRPr="00AC260F" w:rsidRDefault="00CC791F" w:rsidP="00AC260F">
      <w:pPr>
        <w:contextualSpacing/>
        <w:jc w:val="both"/>
      </w:pPr>
      <w:r w:rsidRPr="00AC260F">
        <w:t>Myths and fairy tales offer veterans language for moral complexity that avoids the binary narratives of hero versus coward which can intensify self-condemnation.</w:t>
      </w:r>
      <w:r w:rsidRPr="00AC260F">
        <w:rPr>
          <w:vertAlign w:val="superscript"/>
        </w:rPr>
        <w:t>79</w:t>
      </w:r>
      <w:r w:rsidRPr="00AC260F">
        <w:t xml:space="preserve"> The archetypal pattern Campbell identifies—departure, initiation, and return—mirrors the veteran's journey while acknowledging that return does not mean avoiding what occurred. It invites self-compassion: veterans need not become who they were, only integrate who they have become.</w:t>
      </w:r>
    </w:p>
    <w:p w14:paraId="712FA5D0" w14:textId="77777777" w:rsidR="00CA7A64" w:rsidRPr="00AC260F" w:rsidRDefault="00CA7A64" w:rsidP="00AC260F">
      <w:pPr>
        <w:contextualSpacing/>
        <w:jc w:val="both"/>
      </w:pPr>
    </w:p>
    <w:p w14:paraId="4D61F658" w14:textId="77777777" w:rsidR="006F17BB" w:rsidRPr="00AC260F" w:rsidRDefault="00CC791F" w:rsidP="00AC260F">
      <w:pPr>
        <w:contextualSpacing/>
        <w:jc w:val="both"/>
      </w:pPr>
      <w:r w:rsidRPr="00AC260F">
        <w:t xml:space="preserve">Gollum, in some ways began as an ordinary person who became a shadow adversary in </w:t>
      </w:r>
      <w:r w:rsidRPr="00AC260F">
        <w:rPr>
          <w:i/>
          <w:iCs/>
        </w:rPr>
        <w:t>The Lord of the Rings</w:t>
      </w:r>
      <w:r w:rsidRPr="00AC260F">
        <w:t xml:space="preserve">, exists in perpetual self-loathing, serving as cautionary shadow to Frodo's struggle to maintain kindness toward himself despite bearing an unbearable burden. The Ring itself might be understood as a metaphor for harsh self-judgment that grows heavier the </w:t>
      </w:r>
      <w:proofErr w:type="gramStart"/>
      <w:r w:rsidRPr="00AC260F">
        <w:t>more</w:t>
      </w:r>
      <w:proofErr w:type="gramEnd"/>
      <w:r w:rsidRPr="00AC260F">
        <w:t xml:space="preserve"> we identify with perceived failures, while Sam's unwavering support models the voice of self-compassion veterans can cultivate.</w:t>
      </w:r>
      <w:r w:rsidRPr="00AC260F">
        <w:rPr>
          <w:vertAlign w:val="superscript"/>
        </w:rPr>
        <w:t>80</w:t>
      </w:r>
      <w:r w:rsidRPr="00AC260F">
        <w:t xml:space="preserve"> This offers veterans a pathway from self-condemnation to self-kindness.</w:t>
      </w:r>
    </w:p>
    <w:p w14:paraId="29F1174D" w14:textId="77777777" w:rsidR="00CA7A64" w:rsidRPr="00AC260F" w:rsidRDefault="00CA7A64" w:rsidP="00AC260F">
      <w:pPr>
        <w:contextualSpacing/>
        <w:jc w:val="both"/>
      </w:pPr>
    </w:p>
    <w:p w14:paraId="42345BD2" w14:textId="5BC182E7" w:rsidR="006F17BB" w:rsidRPr="00AC260F" w:rsidRDefault="00CC791F" w:rsidP="00AC260F">
      <w:pPr>
        <w:contextualSpacing/>
        <w:jc w:val="both"/>
      </w:pPr>
      <w:r w:rsidRPr="00AC260F">
        <w:t>Folklore, too, with its roots in communal memory and lived experience, adds another layer of resonance for veterans by grounding archetypal patterns in the wisdom of ordinary people. Unlike the grand cosmological scope of myth, folklore emerges from the struggles, humour, fears, and hopes of everyday communities</w:t>
      </w:r>
      <w:r w:rsidR="006A64E4">
        <w:t>.  These are often s</w:t>
      </w:r>
      <w:r w:rsidRPr="00AC260F">
        <w:t>tories shaped not by gods but by farmers, soldiers, wanderers, and families. Folkloric tales of cleverness, endurance, and survival such as tricksters outwitting stronger foes, travellers navigating dangerous forests, or humble figures discovering unexpected inner resources, mirror the pragmatic resilience veterans cultivate in military life.</w:t>
      </w:r>
    </w:p>
    <w:p w14:paraId="2639AC29" w14:textId="77777777" w:rsidR="00CA7A64" w:rsidRPr="00AC260F" w:rsidRDefault="00CA7A64" w:rsidP="00AC260F">
      <w:pPr>
        <w:contextualSpacing/>
        <w:jc w:val="both"/>
      </w:pPr>
    </w:p>
    <w:p w14:paraId="6DB35690" w14:textId="77777777" w:rsidR="006F17BB" w:rsidRPr="00AC260F" w:rsidRDefault="00CC791F" w:rsidP="00AC260F">
      <w:pPr>
        <w:contextualSpacing/>
        <w:jc w:val="both"/>
      </w:pPr>
      <w:r w:rsidRPr="00AC260F">
        <w:t>These stories affirm that courage is not only heroic but also practical and communal; strength is found in shared knowledge, not solitary striving. Folklore's emphasis on collective experience helps veterans recognise that their suffering and perseverance belong to a long lineage of human struggle, offering a culturally grounded form of self-compassion that honours both hardship and the communal bonds that sustain healing.</w:t>
      </w:r>
    </w:p>
    <w:p w14:paraId="2A94D7AC" w14:textId="77777777" w:rsidR="00CA7A64" w:rsidRPr="00AC260F" w:rsidRDefault="00CA7A64" w:rsidP="00AC260F">
      <w:pPr>
        <w:contextualSpacing/>
        <w:jc w:val="both"/>
      </w:pPr>
    </w:p>
    <w:p w14:paraId="140CB2E6" w14:textId="77777777" w:rsidR="006F17BB" w:rsidRPr="00AC260F" w:rsidRDefault="00CC791F" w:rsidP="00AC260F">
      <w:pPr>
        <w:contextualSpacing/>
        <w:jc w:val="both"/>
      </w:pPr>
      <w:r w:rsidRPr="00AC260F">
        <w:t xml:space="preserve">The caregiver can help veterans recognize which voice they are listening </w:t>
      </w:r>
      <w:proofErr w:type="gramStart"/>
      <w:r w:rsidRPr="00AC260F">
        <w:t>to:</w:t>
      </w:r>
      <w:proofErr w:type="gramEnd"/>
      <w:r w:rsidRPr="00AC260F">
        <w:t xml:space="preserve"> the Gollum-voice of self-loathing and obsessive guilt, or the Sam-voice of steadfast loyalty even in darkness. Both voices emerge from the veteran's psyche, but only one leads toward healing. Fairy </w:t>
      </w:r>
      <w:proofErr w:type="gramStart"/>
      <w:r w:rsidRPr="00AC260F">
        <w:t>tales</w:t>
      </w:r>
      <w:proofErr w:type="gramEnd"/>
      <w:r w:rsidRPr="00AC260F">
        <w:t xml:space="preserve"> model this inner dialogue explicitly, giving veterans permission to acknowledge the harsh inner critic while choosing to </w:t>
      </w:r>
      <w:r w:rsidRPr="00AC260F">
        <w:lastRenderedPageBreak/>
        <w:t>strengthen the compassionate inner companion. This is not denial of wrong; it is the spiritual work of extending to oneself the same mercy one would offer a friend carrying an impossible burden.</w:t>
      </w:r>
    </w:p>
    <w:p w14:paraId="6E485305" w14:textId="77777777" w:rsidR="00CA7A64" w:rsidRPr="00AC260F" w:rsidRDefault="00CA7A64" w:rsidP="00AC260F">
      <w:pPr>
        <w:contextualSpacing/>
        <w:jc w:val="both"/>
      </w:pPr>
    </w:p>
    <w:p w14:paraId="4637DA46" w14:textId="77777777" w:rsidR="006F17BB" w:rsidRPr="00AC260F" w:rsidRDefault="00CC791F" w:rsidP="00AC260F">
      <w:pPr>
        <w:pStyle w:val="Heading2"/>
        <w:spacing w:before="0" w:after="0"/>
        <w:contextualSpacing/>
        <w:rPr>
          <w:b w:val="0"/>
          <w:bCs w:val="0"/>
        </w:rPr>
      </w:pPr>
      <w:r w:rsidRPr="00AC260F">
        <w:rPr>
          <w:b w:val="0"/>
          <w:bCs w:val="0"/>
        </w:rPr>
        <w:t>Recognizing Cultural Patterns of the Inner Heart</w:t>
      </w:r>
    </w:p>
    <w:p w14:paraId="67BD9C86" w14:textId="77777777" w:rsidR="006F17BB" w:rsidRPr="00AC260F" w:rsidRDefault="00CC791F" w:rsidP="00AC260F">
      <w:pPr>
        <w:contextualSpacing/>
        <w:jc w:val="both"/>
      </w:pPr>
      <w:r w:rsidRPr="00AC260F">
        <w:t>By working with tales from various traditions, caregivers learn to recognize different patterns of the inner psyche shaped by diverse cultural systems. This cultural-archetypal competence proves essential for effective pastoral veteran care. Germanic fairy tales often emphasize individual heroism and overcoming adversity through personal strength.</w:t>
      </w:r>
      <w:r w:rsidRPr="00AC260F">
        <w:rPr>
          <w:vertAlign w:val="superscript"/>
        </w:rPr>
        <w:t>76</w:t>
      </w:r>
      <w:r w:rsidRPr="00AC260F">
        <w:t xml:space="preserve"> Asian folktales frequently emphasize filial piety, collective harmony, and transformation through acceptance rather than conquest. Developing this cultural-archetypal awareness enables caregivers to select and interpret tales that honour veterans' cultural backgrounds while accessing universal psychological patterns.</w:t>
      </w:r>
    </w:p>
    <w:p w14:paraId="618B68C6" w14:textId="77777777" w:rsidR="00CA7A64" w:rsidRPr="00AC260F" w:rsidRDefault="00CA7A64" w:rsidP="00AC260F">
      <w:pPr>
        <w:contextualSpacing/>
        <w:jc w:val="both"/>
      </w:pPr>
    </w:p>
    <w:p w14:paraId="702AAC80" w14:textId="77777777" w:rsidR="006F17BB" w:rsidRPr="00AC260F" w:rsidRDefault="00CC791F" w:rsidP="00AC260F">
      <w:pPr>
        <w:pStyle w:val="Heading3"/>
        <w:spacing w:before="0" w:after="0"/>
        <w:contextualSpacing/>
        <w:rPr>
          <w:b w:val="0"/>
          <w:bCs w:val="0"/>
          <w:i/>
          <w:iCs/>
        </w:rPr>
      </w:pPr>
      <w:r w:rsidRPr="00AC260F">
        <w:rPr>
          <w:b w:val="0"/>
          <w:bCs w:val="0"/>
          <w:i/>
          <w:iCs/>
        </w:rPr>
        <w:t>Practical Implementation: Folklore and Fairy Tale Work in Veteran Care</w:t>
      </w:r>
    </w:p>
    <w:p w14:paraId="302892F4" w14:textId="05CE00B8" w:rsidR="006F17BB" w:rsidRDefault="00CC791F" w:rsidP="00AC260F">
      <w:pPr>
        <w:contextualSpacing/>
        <w:jc w:val="both"/>
      </w:pPr>
      <w:r w:rsidRPr="00AC260F">
        <w:t xml:space="preserve">Implementing </w:t>
      </w:r>
      <w:r w:rsidR="00DF454E" w:rsidRPr="00AC260F">
        <w:t xml:space="preserve">myth and </w:t>
      </w:r>
      <w:r w:rsidRPr="00AC260F">
        <w:t>fairy tale work with veterans can take multiple forms grounded in compassion:</w:t>
      </w:r>
    </w:p>
    <w:p w14:paraId="1F9A5636" w14:textId="2748C5C7" w:rsidR="006F17BB" w:rsidRPr="00AC260F" w:rsidRDefault="00CC791F" w:rsidP="00AC260F">
      <w:pPr>
        <w:pStyle w:val="ListParagraph"/>
        <w:numPr>
          <w:ilvl w:val="0"/>
          <w:numId w:val="3"/>
        </w:numPr>
        <w:contextualSpacing/>
        <w:jc w:val="both"/>
      </w:pPr>
      <w:r w:rsidRPr="00AC260F">
        <w:rPr>
          <w:b/>
          <w:bCs/>
        </w:rPr>
        <w:t>Individual Therapy</w:t>
      </w:r>
      <w:r w:rsidRPr="00AC260F">
        <w:t>. Therapists can introduce relevant tales, invite veterans to share associations and resonances, and support active imagination.</w:t>
      </w:r>
      <w:r w:rsidR="00DF454E" w:rsidRPr="00AC260F">
        <w:t xml:space="preserve"> This also includes activating a listening presence and encouraging self-care</w:t>
      </w:r>
    </w:p>
    <w:p w14:paraId="7EEA1899" w14:textId="77777777" w:rsidR="006F17BB" w:rsidRPr="00AC260F" w:rsidRDefault="00CC791F" w:rsidP="00AC260F">
      <w:pPr>
        <w:pStyle w:val="ListParagraph"/>
        <w:numPr>
          <w:ilvl w:val="0"/>
          <w:numId w:val="3"/>
        </w:numPr>
        <w:contextualSpacing/>
        <w:jc w:val="both"/>
      </w:pPr>
      <w:r w:rsidRPr="00AC260F">
        <w:rPr>
          <w:b/>
          <w:bCs/>
        </w:rPr>
        <w:t>Group Work</w:t>
      </w:r>
      <w:r w:rsidRPr="00AC260F">
        <w:t>. Veteran groups can explore tales collectively, sharing diverse interpretations and recognizing common archetypal patterns across individual experiences.</w:t>
      </w:r>
    </w:p>
    <w:p w14:paraId="75BEB49E" w14:textId="3124D1A5" w:rsidR="006F17BB" w:rsidRPr="00AC260F" w:rsidRDefault="00CC791F" w:rsidP="00AC260F">
      <w:pPr>
        <w:pStyle w:val="ListParagraph"/>
        <w:numPr>
          <w:ilvl w:val="0"/>
          <w:numId w:val="3"/>
        </w:numPr>
        <w:contextualSpacing/>
        <w:jc w:val="both"/>
      </w:pPr>
      <w:r w:rsidRPr="00AC260F">
        <w:rPr>
          <w:b/>
          <w:bCs/>
        </w:rPr>
        <w:t xml:space="preserve">Ritual and Ceremony. </w:t>
      </w:r>
      <w:r w:rsidRPr="00AC260F">
        <w:t>Tales can structure rituals marking transitions such as completion of treatment, anniversaries of deployment or return, commemoration of fallen comrades.</w:t>
      </w:r>
      <w:r w:rsidR="00B957FD" w:rsidRPr="00AC260F">
        <w:t xml:space="preserve"> Safe spaces and tender listening over time, without rush nor timetable are also crucial.</w:t>
      </w:r>
    </w:p>
    <w:p w14:paraId="30240829" w14:textId="77777777" w:rsidR="006F17BB" w:rsidRPr="00AC260F" w:rsidRDefault="00CC791F" w:rsidP="00AC260F">
      <w:pPr>
        <w:pStyle w:val="ListParagraph"/>
        <w:numPr>
          <w:ilvl w:val="0"/>
          <w:numId w:val="3"/>
        </w:numPr>
        <w:contextualSpacing/>
        <w:jc w:val="both"/>
      </w:pPr>
      <w:r w:rsidRPr="00AC260F">
        <w:rPr>
          <w:b/>
          <w:bCs/>
        </w:rPr>
        <w:t>Creative Expression</w:t>
      </w:r>
      <w:r w:rsidRPr="00AC260F">
        <w:t>. Veterans can create their own tales, rewrite traditional stories or express their journeys through artistic engagement with fairy tale themes.</w:t>
      </w:r>
      <w:r w:rsidRPr="00AC260F">
        <w:rPr>
          <w:vertAlign w:val="superscript"/>
        </w:rPr>
        <w:t>77</w:t>
      </w:r>
    </w:p>
    <w:p w14:paraId="3F64904B" w14:textId="77777777" w:rsidR="00CA7A64" w:rsidRPr="00AC260F" w:rsidRDefault="00CA7A64" w:rsidP="00AC260F">
      <w:pPr>
        <w:contextualSpacing/>
        <w:jc w:val="both"/>
      </w:pPr>
    </w:p>
    <w:p w14:paraId="7159E2FC" w14:textId="34C9DE5E" w:rsidR="006F17BB" w:rsidRDefault="00CC791F" w:rsidP="00AC260F">
      <w:pPr>
        <w:contextualSpacing/>
        <w:jc w:val="both"/>
      </w:pPr>
      <w:r w:rsidRPr="00AC260F">
        <w:t>Guided by narrative wisdom and contemporary research, veteran carers can implement strategies grounded in compassion:</w:t>
      </w:r>
    </w:p>
    <w:p w14:paraId="2065D270" w14:textId="0BA0ED97" w:rsidR="006F17BB" w:rsidRPr="00AC260F" w:rsidRDefault="00CC791F" w:rsidP="00AC260F">
      <w:pPr>
        <w:pStyle w:val="ListParagraph"/>
        <w:numPr>
          <w:ilvl w:val="0"/>
          <w:numId w:val="4"/>
        </w:numPr>
        <w:contextualSpacing/>
        <w:jc w:val="both"/>
      </w:pPr>
      <w:r w:rsidRPr="00AC260F">
        <w:rPr>
          <w:b/>
          <w:bCs/>
        </w:rPr>
        <w:t>Being present and prepared to act tenderly</w:t>
      </w:r>
      <w:r w:rsidRPr="00AC260F">
        <w:t xml:space="preserve">: despite our fears and sense of inadequacy. Like Gandalf's </w:t>
      </w:r>
      <w:r w:rsidR="00B957FD" w:rsidRPr="00AC260F">
        <w:t xml:space="preserve">unhurried and compassionate </w:t>
      </w:r>
      <w:r w:rsidRPr="00AC260F">
        <w:t>presence to Frodo in moments of despair, pastoral caregivers offer their steady presence even when they have no ready answers. Sometimes the most healing response is simply staying with veterans in their darkness without rushing to fix or minimize.</w:t>
      </w:r>
    </w:p>
    <w:p w14:paraId="7D46D3F2" w14:textId="77777777" w:rsidR="006F17BB" w:rsidRPr="00AC260F" w:rsidRDefault="00CC791F" w:rsidP="00AC260F">
      <w:pPr>
        <w:pStyle w:val="ListParagraph"/>
        <w:numPr>
          <w:ilvl w:val="0"/>
          <w:numId w:val="4"/>
        </w:numPr>
        <w:contextualSpacing/>
        <w:jc w:val="both"/>
      </w:pPr>
      <w:r w:rsidRPr="00AC260F">
        <w:rPr>
          <w:b/>
          <w:bCs/>
        </w:rPr>
        <w:t>Acknowledge the reality of loss</w:t>
      </w:r>
      <w:r w:rsidRPr="00AC260F">
        <w:t>: like Tolkien's honest portrayal of permanent wounds, recognize that not all grief resolves quickly. There is no single right way for grief to present itself. Veterans need permission to grieve fully—for fallen comrades, lost innocence, shattered beliefs, and the person that they were before deployment.</w:t>
      </w:r>
    </w:p>
    <w:p w14:paraId="213DF323" w14:textId="71523494" w:rsidR="006F17BB" w:rsidRPr="00AC260F" w:rsidRDefault="00CC791F" w:rsidP="00AC260F">
      <w:pPr>
        <w:pStyle w:val="ListParagraph"/>
        <w:numPr>
          <w:ilvl w:val="0"/>
          <w:numId w:val="4"/>
        </w:numPr>
        <w:contextualSpacing/>
        <w:jc w:val="both"/>
      </w:pPr>
      <w:r w:rsidRPr="00AC260F">
        <w:rPr>
          <w:b/>
          <w:bCs/>
        </w:rPr>
        <w:t>Provide adequate time and flexibility</w:t>
      </w:r>
      <w:r w:rsidRPr="00AC260F">
        <w:t xml:space="preserve">: </w:t>
      </w:r>
      <w:r w:rsidR="00900BA1" w:rsidRPr="00AC260F">
        <w:t>Carers and o</w:t>
      </w:r>
      <w:r w:rsidRPr="00AC260F">
        <w:t xml:space="preserve">rganizations should consider flexible work arrangements, </w:t>
      </w:r>
      <w:r w:rsidR="00900BA1" w:rsidRPr="00AC260F">
        <w:t xml:space="preserve">safe spaces, unhurried time, </w:t>
      </w:r>
      <w:r w:rsidRPr="00AC260F">
        <w:t>reduced hours, or assistance catching up on workload. Healing follows its own timeline, not calendars. Pastoral care recognizes that transformation cannot be rushed.</w:t>
      </w:r>
    </w:p>
    <w:p w14:paraId="60A541E1" w14:textId="4DA187DC" w:rsidR="006F17BB" w:rsidRPr="00AC260F" w:rsidRDefault="00CC791F" w:rsidP="00AC260F">
      <w:pPr>
        <w:pStyle w:val="ListParagraph"/>
        <w:numPr>
          <w:ilvl w:val="0"/>
          <w:numId w:val="4"/>
        </w:numPr>
        <w:contextualSpacing/>
        <w:jc w:val="both"/>
      </w:pPr>
      <w:r w:rsidRPr="00AC260F">
        <w:rPr>
          <w:b/>
          <w:bCs/>
        </w:rPr>
        <w:t>Offer unconditional support and professional pathways</w:t>
      </w:r>
      <w:r w:rsidRPr="00AC260F">
        <w:t xml:space="preserve">: Trauma care should be central to well-being strategies. Fast access to mental health services without barriers allows veterans to get care when needed. Like the healing houses of Rivendell and </w:t>
      </w:r>
      <w:proofErr w:type="spellStart"/>
      <w:r w:rsidRPr="00AC260F">
        <w:t>Lothlórien</w:t>
      </w:r>
      <w:proofErr w:type="spellEnd"/>
      <w:r w:rsidRPr="00AC260F">
        <w:t xml:space="preserve"> </w:t>
      </w:r>
      <w:r w:rsidR="00900BA1" w:rsidRPr="00AC260F">
        <w:t xml:space="preserve">from </w:t>
      </w:r>
      <w:r w:rsidRPr="00AC260F">
        <w:t>Tolkien's legendarium</w:t>
      </w:r>
      <w:r w:rsidR="001F7755" w:rsidRPr="00AC260F">
        <w:rPr>
          <w:rStyle w:val="FootnoteReference"/>
        </w:rPr>
        <w:footnoteReference w:id="2"/>
      </w:r>
      <w:r w:rsidRPr="00AC260F">
        <w:t xml:space="preserve">, </w:t>
      </w:r>
      <w:r w:rsidR="00AB571C" w:rsidRPr="00AC260F">
        <w:t>one</w:t>
      </w:r>
      <w:r w:rsidRPr="00AC260F">
        <w:t xml:space="preserve"> can create sanctuaries where veterans find rest and restoration.</w:t>
      </w:r>
    </w:p>
    <w:p w14:paraId="3EDD4F79" w14:textId="28271FFB" w:rsidR="006F17BB" w:rsidRPr="00AC260F" w:rsidRDefault="00CC791F" w:rsidP="00AC260F">
      <w:pPr>
        <w:pStyle w:val="ListParagraph"/>
        <w:numPr>
          <w:ilvl w:val="0"/>
          <w:numId w:val="4"/>
        </w:numPr>
        <w:contextualSpacing/>
        <w:jc w:val="both"/>
      </w:pPr>
      <w:r w:rsidRPr="00AC260F">
        <w:rPr>
          <w:b/>
          <w:bCs/>
        </w:rPr>
        <w:lastRenderedPageBreak/>
        <w:t>Create respectful conversation spaces</w:t>
      </w:r>
      <w:r w:rsidRPr="00AC260F">
        <w:t>: Like the council meetings in Tolkien's work where characters shared their burdens, create spaces for talking openly about grief. Use compassionate language. Shared storytelling builds community and breaks isolation.</w:t>
      </w:r>
    </w:p>
    <w:p w14:paraId="4B3E9CAA" w14:textId="4EF5ABC9" w:rsidR="006F17BB" w:rsidRPr="00AC260F" w:rsidRDefault="00CC791F" w:rsidP="00AC260F">
      <w:pPr>
        <w:pStyle w:val="ListParagraph"/>
        <w:numPr>
          <w:ilvl w:val="0"/>
          <w:numId w:val="4"/>
        </w:numPr>
        <w:contextualSpacing/>
        <w:jc w:val="both"/>
      </w:pPr>
      <w:r w:rsidRPr="00AC260F">
        <w:rPr>
          <w:b/>
          <w:bCs/>
        </w:rPr>
        <w:t>Maintain ongoing communication</w:t>
      </w:r>
      <w:r w:rsidRPr="00AC260F">
        <w:t>: Remember that holidays and anniversaries can be especially difficult times. Stay in touch and offer sustained presence, not episodic intervention.</w:t>
      </w:r>
    </w:p>
    <w:p w14:paraId="3C0CF914" w14:textId="72A61737" w:rsidR="006F17BB" w:rsidRPr="00AC260F" w:rsidRDefault="00CC791F" w:rsidP="00AC260F">
      <w:pPr>
        <w:pStyle w:val="ListParagraph"/>
        <w:numPr>
          <w:ilvl w:val="0"/>
          <w:numId w:val="4"/>
        </w:numPr>
        <w:contextualSpacing/>
        <w:jc w:val="both"/>
      </w:pPr>
      <w:r w:rsidRPr="00AC260F">
        <w:rPr>
          <w:b/>
          <w:bCs/>
        </w:rPr>
        <w:t>Support self-care and self-compassion</w:t>
      </w:r>
      <w:r w:rsidRPr="00AC260F">
        <w:t>: Encourage tokens of comfort in workspaces. Support participation in activities like yoga or counselling that aid healing.</w:t>
      </w:r>
      <w:r w:rsidRPr="00AC260F">
        <w:rPr>
          <w:vertAlign w:val="superscript"/>
        </w:rPr>
        <w:t>81</w:t>
      </w:r>
      <w:r w:rsidRPr="00AC260F">
        <w:t xml:space="preserve"> Small rituals of self-compassion accumulate into meaningful transformation.</w:t>
      </w:r>
    </w:p>
    <w:p w14:paraId="0D9D1D1B" w14:textId="29B7EBC1" w:rsidR="006A64E4" w:rsidRDefault="006A64E4" w:rsidP="00AC260F">
      <w:pPr>
        <w:pStyle w:val="Heading1"/>
        <w:spacing w:before="0" w:after="0"/>
        <w:contextualSpacing/>
        <w:rPr>
          <w:b w:val="0"/>
          <w:bCs w:val="0"/>
          <w:sz w:val="24"/>
          <w:szCs w:val="24"/>
        </w:rPr>
      </w:pPr>
    </w:p>
    <w:p w14:paraId="353ED76B" w14:textId="3BA78C13" w:rsidR="00AB571C" w:rsidRPr="00AC260F" w:rsidRDefault="00AB571C" w:rsidP="00AC260F">
      <w:pPr>
        <w:pStyle w:val="Heading1"/>
        <w:spacing w:before="0" w:after="0"/>
        <w:contextualSpacing/>
        <w:rPr>
          <w:b w:val="0"/>
          <w:bCs w:val="0"/>
          <w:sz w:val="24"/>
          <w:szCs w:val="24"/>
        </w:rPr>
      </w:pPr>
      <w:r w:rsidRPr="00AC260F">
        <w:rPr>
          <w:b w:val="0"/>
          <w:bCs w:val="0"/>
          <w:sz w:val="24"/>
          <w:szCs w:val="24"/>
        </w:rPr>
        <w:t xml:space="preserve">For practitioners and carers, the following figure offers some practical </w:t>
      </w:r>
      <w:r w:rsidR="00AC260F" w:rsidRPr="00AC260F">
        <w:rPr>
          <w:b w:val="0"/>
          <w:bCs w:val="0"/>
          <w:sz w:val="24"/>
          <w:szCs w:val="24"/>
        </w:rPr>
        <w:t xml:space="preserve">wisdom and </w:t>
      </w:r>
      <w:r w:rsidRPr="00AC260F">
        <w:rPr>
          <w:b w:val="0"/>
          <w:bCs w:val="0"/>
          <w:sz w:val="24"/>
          <w:szCs w:val="24"/>
        </w:rPr>
        <w:t>ideas</w:t>
      </w:r>
    </w:p>
    <w:p w14:paraId="3E3DAFDB" w14:textId="7A9B2D5C" w:rsidR="00207AF1" w:rsidRPr="00AC260F" w:rsidRDefault="00CC791F" w:rsidP="00AC260F">
      <w:pPr>
        <w:pStyle w:val="Heading1"/>
        <w:spacing w:before="0" w:after="0"/>
        <w:contextualSpacing/>
        <w:rPr>
          <w:sz w:val="24"/>
          <w:szCs w:val="24"/>
        </w:rPr>
      </w:pPr>
      <w:r w:rsidRPr="00AC260F">
        <w:rPr>
          <w:noProof/>
          <w:sz w:val="24"/>
          <w:szCs w:val="24"/>
        </w:rPr>
        <w:drawing>
          <wp:anchor distT="0" distB="0" distL="114300" distR="114300" simplePos="0" relativeHeight="251658240" behindDoc="1" locked="0" layoutInCell="1" allowOverlap="1" wp14:anchorId="4DB156C4" wp14:editId="2D114E77">
            <wp:simplePos x="0" y="0"/>
            <wp:positionH relativeFrom="column">
              <wp:posOffset>1028065</wp:posOffset>
            </wp:positionH>
            <wp:positionV relativeFrom="paragraph">
              <wp:posOffset>66040</wp:posOffset>
            </wp:positionV>
            <wp:extent cx="4218305" cy="6428105"/>
            <wp:effectExtent l="0" t="0" r="0" b="0"/>
            <wp:wrapTight wrapText="bothSides">
              <wp:wrapPolygon edited="0">
                <wp:start x="0" y="0"/>
                <wp:lineTo x="0" y="21508"/>
                <wp:lineTo x="21460" y="21508"/>
                <wp:lineTo x="21460" y="0"/>
                <wp:lineTo x="0" y="0"/>
              </wp:wrapPolygon>
            </wp:wrapTight>
            <wp:docPr id="1065685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685734" name=""/>
                    <pic:cNvPicPr/>
                  </pic:nvPicPr>
                  <pic:blipFill>
                    <a:blip r:embed="rId8">
                      <a:extLst>
                        <a:ext uri="{28A0092B-C50C-407E-A947-70E740481C1C}">
                          <a14:useLocalDpi xmlns:a14="http://schemas.microsoft.com/office/drawing/2010/main" val="0"/>
                        </a:ext>
                      </a:extLst>
                    </a:blip>
                    <a:stretch>
                      <a:fillRect/>
                    </a:stretch>
                  </pic:blipFill>
                  <pic:spPr>
                    <a:xfrm>
                      <a:off x="0" y="0"/>
                      <a:ext cx="4218305" cy="6428105"/>
                    </a:xfrm>
                    <a:prstGeom prst="rect">
                      <a:avLst/>
                    </a:prstGeom>
                  </pic:spPr>
                </pic:pic>
              </a:graphicData>
            </a:graphic>
            <wp14:sizeRelH relativeFrom="page">
              <wp14:pctWidth>0</wp14:pctWidth>
            </wp14:sizeRelH>
            <wp14:sizeRelV relativeFrom="page">
              <wp14:pctHeight>0</wp14:pctHeight>
            </wp14:sizeRelV>
          </wp:anchor>
        </w:drawing>
      </w:r>
    </w:p>
    <w:p w14:paraId="35A4AB3E" w14:textId="5380431A" w:rsidR="005D53D1" w:rsidRPr="00AC260F" w:rsidRDefault="005D53D1" w:rsidP="00AC260F">
      <w:pPr>
        <w:pStyle w:val="Heading1"/>
        <w:spacing w:before="0" w:after="0"/>
        <w:contextualSpacing/>
        <w:rPr>
          <w:sz w:val="24"/>
          <w:szCs w:val="24"/>
        </w:rPr>
      </w:pPr>
    </w:p>
    <w:p w14:paraId="00D07AEB" w14:textId="0AE30B4D" w:rsidR="005D53D1" w:rsidRPr="00AC260F" w:rsidRDefault="005D53D1" w:rsidP="00AC260F">
      <w:pPr>
        <w:pStyle w:val="Heading1"/>
        <w:spacing w:before="0" w:after="0"/>
        <w:contextualSpacing/>
        <w:rPr>
          <w:sz w:val="24"/>
          <w:szCs w:val="24"/>
        </w:rPr>
      </w:pPr>
    </w:p>
    <w:p w14:paraId="2C3E4091" w14:textId="0C7EDDA8" w:rsidR="005D53D1" w:rsidRPr="00AC260F" w:rsidRDefault="005D53D1" w:rsidP="00AC260F">
      <w:pPr>
        <w:pStyle w:val="Heading1"/>
        <w:spacing w:before="0" w:after="0"/>
        <w:contextualSpacing/>
        <w:rPr>
          <w:sz w:val="24"/>
          <w:szCs w:val="24"/>
        </w:rPr>
      </w:pPr>
    </w:p>
    <w:p w14:paraId="08EB7319" w14:textId="00492286" w:rsidR="005D53D1" w:rsidRPr="00AC260F" w:rsidRDefault="005D53D1" w:rsidP="00AC260F">
      <w:pPr>
        <w:pStyle w:val="Heading1"/>
        <w:spacing w:before="0" w:after="0"/>
        <w:contextualSpacing/>
        <w:rPr>
          <w:sz w:val="24"/>
          <w:szCs w:val="24"/>
        </w:rPr>
      </w:pPr>
    </w:p>
    <w:p w14:paraId="01C38086" w14:textId="00AAF606" w:rsidR="005D53D1" w:rsidRPr="00AC260F" w:rsidRDefault="005D53D1" w:rsidP="00AC260F">
      <w:pPr>
        <w:pStyle w:val="Heading1"/>
        <w:spacing w:before="0" w:after="0"/>
        <w:contextualSpacing/>
        <w:rPr>
          <w:sz w:val="24"/>
          <w:szCs w:val="24"/>
        </w:rPr>
      </w:pPr>
    </w:p>
    <w:p w14:paraId="0AED40BF" w14:textId="080120C3" w:rsidR="005D53D1" w:rsidRPr="00AC260F" w:rsidRDefault="005D53D1" w:rsidP="00AC260F">
      <w:pPr>
        <w:pStyle w:val="Heading1"/>
        <w:spacing w:before="0" w:after="0"/>
        <w:contextualSpacing/>
        <w:rPr>
          <w:sz w:val="24"/>
          <w:szCs w:val="24"/>
        </w:rPr>
      </w:pPr>
    </w:p>
    <w:p w14:paraId="1609AF4C" w14:textId="77777777" w:rsidR="005D53D1" w:rsidRPr="00AC260F" w:rsidRDefault="005D53D1" w:rsidP="00AC260F">
      <w:pPr>
        <w:pStyle w:val="Heading1"/>
        <w:spacing w:before="0" w:after="0"/>
        <w:contextualSpacing/>
        <w:rPr>
          <w:sz w:val="24"/>
          <w:szCs w:val="24"/>
        </w:rPr>
      </w:pPr>
    </w:p>
    <w:p w14:paraId="0F211077" w14:textId="77777777" w:rsidR="005D53D1" w:rsidRPr="00AC260F" w:rsidRDefault="005D53D1" w:rsidP="00AC260F">
      <w:pPr>
        <w:pStyle w:val="Heading1"/>
        <w:spacing w:before="0" w:after="0"/>
        <w:contextualSpacing/>
        <w:rPr>
          <w:sz w:val="24"/>
          <w:szCs w:val="24"/>
        </w:rPr>
      </w:pPr>
    </w:p>
    <w:p w14:paraId="35F0180A" w14:textId="77777777" w:rsidR="005D53D1" w:rsidRPr="00AC260F" w:rsidRDefault="005D53D1" w:rsidP="00AC260F">
      <w:pPr>
        <w:pStyle w:val="Heading1"/>
        <w:spacing w:before="0" w:after="0"/>
        <w:contextualSpacing/>
        <w:rPr>
          <w:sz w:val="24"/>
          <w:szCs w:val="24"/>
        </w:rPr>
      </w:pPr>
    </w:p>
    <w:p w14:paraId="14810F3B" w14:textId="77777777" w:rsidR="005D53D1" w:rsidRPr="00AC260F" w:rsidRDefault="005D53D1" w:rsidP="00AC260F">
      <w:pPr>
        <w:pStyle w:val="Heading1"/>
        <w:spacing w:before="0" w:after="0"/>
        <w:contextualSpacing/>
        <w:rPr>
          <w:sz w:val="24"/>
          <w:szCs w:val="24"/>
        </w:rPr>
      </w:pPr>
    </w:p>
    <w:p w14:paraId="35937494" w14:textId="77777777" w:rsidR="005D53D1" w:rsidRPr="00AC260F" w:rsidRDefault="005D53D1" w:rsidP="00AC260F">
      <w:pPr>
        <w:pStyle w:val="Heading1"/>
        <w:spacing w:before="0" w:after="0"/>
        <w:contextualSpacing/>
        <w:rPr>
          <w:sz w:val="24"/>
          <w:szCs w:val="24"/>
        </w:rPr>
      </w:pPr>
    </w:p>
    <w:p w14:paraId="2163413A" w14:textId="77777777" w:rsidR="005D53D1" w:rsidRPr="00AC260F" w:rsidRDefault="005D53D1" w:rsidP="00AC260F">
      <w:pPr>
        <w:pStyle w:val="Heading1"/>
        <w:spacing w:before="0" w:after="0"/>
        <w:contextualSpacing/>
        <w:rPr>
          <w:sz w:val="24"/>
          <w:szCs w:val="24"/>
        </w:rPr>
      </w:pPr>
    </w:p>
    <w:p w14:paraId="1E5C0A7F" w14:textId="77777777" w:rsidR="005D53D1" w:rsidRPr="00AC260F" w:rsidRDefault="005D53D1" w:rsidP="00AC260F">
      <w:pPr>
        <w:pStyle w:val="Heading1"/>
        <w:spacing w:before="0" w:after="0"/>
        <w:contextualSpacing/>
        <w:rPr>
          <w:sz w:val="24"/>
          <w:szCs w:val="24"/>
        </w:rPr>
      </w:pPr>
    </w:p>
    <w:p w14:paraId="6C4993BD" w14:textId="77777777" w:rsidR="005D53D1" w:rsidRPr="00AC260F" w:rsidRDefault="005D53D1" w:rsidP="00AC260F">
      <w:pPr>
        <w:pStyle w:val="Heading1"/>
        <w:spacing w:before="0" w:after="0"/>
        <w:contextualSpacing/>
        <w:rPr>
          <w:sz w:val="24"/>
          <w:szCs w:val="24"/>
        </w:rPr>
      </w:pPr>
    </w:p>
    <w:p w14:paraId="1C218DA5" w14:textId="77777777" w:rsidR="005D53D1" w:rsidRPr="00AC260F" w:rsidRDefault="005D53D1" w:rsidP="00AC260F">
      <w:pPr>
        <w:pStyle w:val="Heading1"/>
        <w:spacing w:before="0" w:after="0"/>
        <w:contextualSpacing/>
        <w:rPr>
          <w:sz w:val="24"/>
          <w:szCs w:val="24"/>
        </w:rPr>
      </w:pPr>
    </w:p>
    <w:p w14:paraId="13C18F24" w14:textId="77777777" w:rsidR="005D53D1" w:rsidRPr="00AC260F" w:rsidRDefault="005D53D1" w:rsidP="00AC260F">
      <w:pPr>
        <w:pStyle w:val="Heading1"/>
        <w:spacing w:before="0" w:after="0"/>
        <w:contextualSpacing/>
        <w:rPr>
          <w:sz w:val="24"/>
          <w:szCs w:val="24"/>
        </w:rPr>
      </w:pPr>
    </w:p>
    <w:p w14:paraId="3D801959" w14:textId="77777777" w:rsidR="005D53D1" w:rsidRPr="00AC260F" w:rsidRDefault="005D53D1" w:rsidP="00AC260F">
      <w:pPr>
        <w:pStyle w:val="Heading1"/>
        <w:spacing w:before="0" w:after="0"/>
        <w:contextualSpacing/>
        <w:rPr>
          <w:sz w:val="24"/>
          <w:szCs w:val="24"/>
        </w:rPr>
      </w:pPr>
    </w:p>
    <w:p w14:paraId="5B8E45D5" w14:textId="5DBFD01A" w:rsidR="005D53D1" w:rsidRPr="00AC260F" w:rsidRDefault="005D53D1" w:rsidP="00AC260F">
      <w:pPr>
        <w:pStyle w:val="Heading1"/>
        <w:spacing w:before="0" w:after="0"/>
        <w:contextualSpacing/>
        <w:rPr>
          <w:sz w:val="24"/>
          <w:szCs w:val="24"/>
        </w:rPr>
      </w:pPr>
    </w:p>
    <w:p w14:paraId="0A3B45FB" w14:textId="5E06EA0C" w:rsidR="005D53D1" w:rsidRPr="00AC260F" w:rsidRDefault="005D53D1" w:rsidP="00AC260F">
      <w:pPr>
        <w:pStyle w:val="Heading1"/>
        <w:spacing w:before="0" w:after="0"/>
        <w:contextualSpacing/>
        <w:rPr>
          <w:sz w:val="24"/>
          <w:szCs w:val="24"/>
        </w:rPr>
      </w:pPr>
    </w:p>
    <w:p w14:paraId="3857729F" w14:textId="77777777" w:rsidR="005D53D1" w:rsidRPr="00AC260F" w:rsidRDefault="005D53D1" w:rsidP="00AC260F">
      <w:pPr>
        <w:pStyle w:val="Heading1"/>
        <w:spacing w:before="0" w:after="0"/>
        <w:contextualSpacing/>
        <w:rPr>
          <w:sz w:val="24"/>
          <w:szCs w:val="24"/>
        </w:rPr>
      </w:pPr>
    </w:p>
    <w:p w14:paraId="417611F2" w14:textId="77777777" w:rsidR="005D53D1" w:rsidRPr="00AC260F" w:rsidRDefault="005D53D1" w:rsidP="00AC260F">
      <w:pPr>
        <w:pStyle w:val="Heading1"/>
        <w:spacing w:before="0" w:after="0"/>
        <w:contextualSpacing/>
        <w:rPr>
          <w:sz w:val="24"/>
          <w:szCs w:val="24"/>
        </w:rPr>
      </w:pPr>
    </w:p>
    <w:p w14:paraId="07C30671" w14:textId="77777777" w:rsidR="005D53D1" w:rsidRPr="00AC260F" w:rsidRDefault="005D53D1" w:rsidP="00AC260F">
      <w:pPr>
        <w:pStyle w:val="Heading1"/>
        <w:spacing w:before="0" w:after="0"/>
        <w:contextualSpacing/>
        <w:rPr>
          <w:sz w:val="24"/>
          <w:szCs w:val="24"/>
        </w:rPr>
      </w:pPr>
    </w:p>
    <w:p w14:paraId="681CE11C" w14:textId="77777777" w:rsidR="005D53D1" w:rsidRPr="00AC260F" w:rsidRDefault="005D53D1" w:rsidP="00AC260F">
      <w:pPr>
        <w:pStyle w:val="Heading1"/>
        <w:spacing w:before="0" w:after="0"/>
        <w:contextualSpacing/>
        <w:rPr>
          <w:sz w:val="24"/>
          <w:szCs w:val="24"/>
        </w:rPr>
      </w:pPr>
    </w:p>
    <w:p w14:paraId="6B7F1F57" w14:textId="77777777" w:rsidR="005D53D1" w:rsidRPr="00AC260F" w:rsidRDefault="005D53D1" w:rsidP="00AC260F">
      <w:pPr>
        <w:pStyle w:val="Heading1"/>
        <w:spacing w:before="0" w:after="0"/>
        <w:contextualSpacing/>
        <w:rPr>
          <w:sz w:val="24"/>
          <w:szCs w:val="24"/>
        </w:rPr>
      </w:pPr>
    </w:p>
    <w:p w14:paraId="313F433E" w14:textId="7F00E732" w:rsidR="005D53D1" w:rsidRPr="00AC260F" w:rsidRDefault="005D53D1" w:rsidP="00AC260F">
      <w:pPr>
        <w:pStyle w:val="Heading1"/>
        <w:spacing w:before="0" w:after="0"/>
        <w:contextualSpacing/>
        <w:rPr>
          <w:sz w:val="24"/>
          <w:szCs w:val="24"/>
        </w:rPr>
      </w:pPr>
    </w:p>
    <w:p w14:paraId="15EE63FD" w14:textId="77777777" w:rsidR="005D53D1" w:rsidRPr="00AC260F" w:rsidRDefault="005D53D1" w:rsidP="00AC260F">
      <w:pPr>
        <w:pStyle w:val="Heading1"/>
        <w:spacing w:before="0" w:after="0"/>
        <w:contextualSpacing/>
        <w:rPr>
          <w:sz w:val="24"/>
          <w:szCs w:val="24"/>
        </w:rPr>
      </w:pPr>
    </w:p>
    <w:p w14:paraId="6FF1C36E" w14:textId="77777777" w:rsidR="00AC260F" w:rsidRPr="00AC260F" w:rsidRDefault="00AC260F" w:rsidP="00AC260F">
      <w:pPr>
        <w:pStyle w:val="Heading1"/>
        <w:spacing w:before="0" w:after="0"/>
        <w:contextualSpacing/>
        <w:rPr>
          <w:sz w:val="24"/>
          <w:szCs w:val="24"/>
        </w:rPr>
      </w:pPr>
    </w:p>
    <w:p w14:paraId="315102BB" w14:textId="77777777" w:rsidR="00AC260F" w:rsidRPr="00AC260F" w:rsidRDefault="00AC260F" w:rsidP="00AC260F">
      <w:pPr>
        <w:pStyle w:val="Heading1"/>
        <w:spacing w:before="0" w:after="0"/>
        <w:contextualSpacing/>
        <w:rPr>
          <w:sz w:val="24"/>
          <w:szCs w:val="24"/>
        </w:rPr>
      </w:pPr>
    </w:p>
    <w:p w14:paraId="0E1B3F26" w14:textId="77777777" w:rsidR="00AC260F" w:rsidRPr="00AC260F" w:rsidRDefault="00AC260F" w:rsidP="00AC260F">
      <w:pPr>
        <w:pStyle w:val="Heading1"/>
        <w:spacing w:before="0" w:after="0"/>
        <w:contextualSpacing/>
        <w:rPr>
          <w:sz w:val="24"/>
          <w:szCs w:val="24"/>
        </w:rPr>
      </w:pPr>
    </w:p>
    <w:p w14:paraId="600488CC" w14:textId="77777777" w:rsidR="00AC260F" w:rsidRPr="00AC260F" w:rsidRDefault="00AC260F" w:rsidP="00AC260F">
      <w:pPr>
        <w:pStyle w:val="Heading1"/>
        <w:spacing w:before="0" w:after="0"/>
        <w:contextualSpacing/>
        <w:rPr>
          <w:sz w:val="24"/>
          <w:szCs w:val="24"/>
        </w:rPr>
      </w:pPr>
    </w:p>
    <w:p w14:paraId="22E65F63" w14:textId="77777777" w:rsidR="00AC260F" w:rsidRDefault="00AC260F" w:rsidP="00AC260F">
      <w:pPr>
        <w:pStyle w:val="Heading1"/>
        <w:spacing w:before="0" w:after="0"/>
        <w:contextualSpacing/>
        <w:rPr>
          <w:sz w:val="24"/>
          <w:szCs w:val="24"/>
        </w:rPr>
      </w:pPr>
    </w:p>
    <w:p w14:paraId="7A022D9F" w14:textId="77777777" w:rsidR="00CC791F" w:rsidRDefault="00CC791F" w:rsidP="00AC260F">
      <w:pPr>
        <w:pStyle w:val="Heading1"/>
        <w:spacing w:before="0" w:after="0"/>
        <w:contextualSpacing/>
        <w:rPr>
          <w:sz w:val="24"/>
          <w:szCs w:val="24"/>
        </w:rPr>
      </w:pPr>
    </w:p>
    <w:p w14:paraId="68CA31CA" w14:textId="77777777" w:rsidR="00CC791F" w:rsidRPr="00AC260F" w:rsidRDefault="00CC791F" w:rsidP="00AC260F">
      <w:pPr>
        <w:pStyle w:val="Heading1"/>
        <w:spacing w:before="0" w:after="0"/>
        <w:contextualSpacing/>
        <w:rPr>
          <w:sz w:val="24"/>
          <w:szCs w:val="24"/>
        </w:rPr>
      </w:pPr>
    </w:p>
    <w:p w14:paraId="1FF0C214" w14:textId="77777777" w:rsidR="00CC791F" w:rsidRDefault="00CC791F" w:rsidP="00AC260F">
      <w:pPr>
        <w:pStyle w:val="Heading1"/>
        <w:spacing w:before="0" w:after="0"/>
        <w:contextualSpacing/>
        <w:jc w:val="center"/>
        <w:rPr>
          <w:sz w:val="24"/>
          <w:szCs w:val="24"/>
        </w:rPr>
      </w:pPr>
    </w:p>
    <w:p w14:paraId="268806FD" w14:textId="77777777" w:rsidR="00CC791F" w:rsidRDefault="00CC791F" w:rsidP="00CC791F">
      <w:pPr>
        <w:pStyle w:val="Heading1"/>
        <w:spacing w:before="0" w:after="0"/>
        <w:ind w:firstLine="720"/>
        <w:contextualSpacing/>
        <w:jc w:val="center"/>
        <w:rPr>
          <w:sz w:val="24"/>
          <w:szCs w:val="24"/>
        </w:rPr>
      </w:pPr>
    </w:p>
    <w:p w14:paraId="5A8CE10D" w14:textId="77777777" w:rsidR="00CC791F" w:rsidRDefault="00CC791F" w:rsidP="00CC791F">
      <w:pPr>
        <w:pStyle w:val="Heading1"/>
        <w:spacing w:before="0" w:after="0"/>
        <w:ind w:firstLine="720"/>
        <w:contextualSpacing/>
        <w:jc w:val="center"/>
        <w:rPr>
          <w:sz w:val="24"/>
          <w:szCs w:val="24"/>
        </w:rPr>
      </w:pPr>
    </w:p>
    <w:p w14:paraId="020C9F7A" w14:textId="0BFBEBAC" w:rsidR="00AC260F" w:rsidRPr="00AC260F" w:rsidRDefault="00AC260F" w:rsidP="00CC791F">
      <w:pPr>
        <w:pStyle w:val="Heading1"/>
        <w:spacing w:before="0" w:after="0"/>
        <w:ind w:firstLine="720"/>
        <w:contextualSpacing/>
        <w:jc w:val="center"/>
        <w:rPr>
          <w:sz w:val="24"/>
          <w:szCs w:val="24"/>
        </w:rPr>
      </w:pPr>
      <w:r w:rsidRPr="00AC260F">
        <w:rPr>
          <w:sz w:val="24"/>
          <w:szCs w:val="24"/>
        </w:rPr>
        <w:t>Figure 1: Practical mythological wisdom</w:t>
      </w:r>
      <w:r w:rsidR="00756386">
        <w:rPr>
          <w:sz w:val="24"/>
          <w:szCs w:val="24"/>
        </w:rPr>
        <w:t xml:space="preserve"> for carers</w:t>
      </w:r>
    </w:p>
    <w:p w14:paraId="58BC4D81" w14:textId="3E46D556" w:rsidR="006F17BB" w:rsidRPr="00AC260F" w:rsidRDefault="00CC791F" w:rsidP="00AC260F">
      <w:pPr>
        <w:pStyle w:val="Heading1"/>
        <w:spacing w:before="0" w:after="0"/>
        <w:contextualSpacing/>
        <w:rPr>
          <w:sz w:val="24"/>
          <w:szCs w:val="24"/>
        </w:rPr>
      </w:pPr>
      <w:r w:rsidRPr="00AC260F">
        <w:rPr>
          <w:sz w:val="24"/>
          <w:szCs w:val="24"/>
        </w:rPr>
        <w:lastRenderedPageBreak/>
        <w:t>Limitations and Future Research Directions</w:t>
      </w:r>
    </w:p>
    <w:p w14:paraId="51060FE6" w14:textId="77777777" w:rsidR="00CC791F" w:rsidRPr="00AC260F" w:rsidRDefault="00CC791F" w:rsidP="00AC260F">
      <w:pPr>
        <w:pStyle w:val="Heading1"/>
        <w:spacing w:before="0" w:after="0"/>
        <w:contextualSpacing/>
        <w:rPr>
          <w:sz w:val="24"/>
          <w:szCs w:val="24"/>
        </w:rPr>
      </w:pPr>
    </w:p>
    <w:p w14:paraId="4AF63484" w14:textId="77777777" w:rsidR="006F17BB" w:rsidRPr="00AC260F" w:rsidRDefault="00CC791F" w:rsidP="00AC260F">
      <w:pPr>
        <w:contextualSpacing/>
        <w:jc w:val="both"/>
      </w:pPr>
      <w:r w:rsidRPr="00AC260F">
        <w:t>This paper presents a theoretical framework requiring empirical validation. The qualitative synthesis methodology, while appropriate for interdisciplinary theory-building, does not demonstrate therapeutic efficacy. Future research should examine veterans' direct engagement with mythic narratives through qualitative studies and controlled trials measuring outcomes in PTSD, moral injury, and reintegration.</w:t>
      </w:r>
    </w:p>
    <w:p w14:paraId="254E9398" w14:textId="77777777" w:rsidR="00CA7A64" w:rsidRPr="00AC260F" w:rsidRDefault="00CA7A64" w:rsidP="00AC260F">
      <w:pPr>
        <w:contextualSpacing/>
        <w:jc w:val="both"/>
      </w:pPr>
    </w:p>
    <w:p w14:paraId="62497FF2" w14:textId="77777777" w:rsidR="006F17BB" w:rsidRPr="00AC260F" w:rsidRDefault="00CC791F" w:rsidP="00AC260F">
      <w:pPr>
        <w:contextualSpacing/>
        <w:jc w:val="both"/>
      </w:pPr>
      <w:r w:rsidRPr="00AC260F">
        <w:t>The predominantly Western mythological sources may require cultural adaptation for diverse veteran populations, necessitating cross-cultural investigations of culture-specific tales embodying similar archetypal patterns. Additionally, this approach demands trained facilitators with competence in depth psychology and spiritual care, limiting scalability. Research should also identify which veteran populations benefit most from narrative approaches and when conventional therapeutic modalities should take precedence. Despite these limitations, the framework offers promising avenues for integrating spiritual wisdom with evidence-based veteran care.</w:t>
      </w:r>
    </w:p>
    <w:p w14:paraId="36ACAC56" w14:textId="77777777" w:rsidR="00CA7A64" w:rsidRPr="00AC260F" w:rsidRDefault="00CA7A64" w:rsidP="00AC260F">
      <w:pPr>
        <w:contextualSpacing/>
        <w:jc w:val="both"/>
      </w:pPr>
    </w:p>
    <w:p w14:paraId="38BE5882" w14:textId="77777777" w:rsidR="006F17BB" w:rsidRPr="00AC260F" w:rsidRDefault="00CC791F" w:rsidP="00AC260F">
      <w:pPr>
        <w:pStyle w:val="Heading1"/>
        <w:spacing w:before="0" w:after="0"/>
        <w:contextualSpacing/>
        <w:rPr>
          <w:sz w:val="24"/>
          <w:szCs w:val="24"/>
        </w:rPr>
      </w:pPr>
      <w:r w:rsidRPr="00AC260F">
        <w:rPr>
          <w:sz w:val="24"/>
          <w:szCs w:val="24"/>
        </w:rPr>
        <w:t>Conclusion</w:t>
      </w:r>
    </w:p>
    <w:p w14:paraId="7F4F0B98" w14:textId="77777777" w:rsidR="00CA7A64" w:rsidRPr="00AC260F" w:rsidRDefault="00CA7A64" w:rsidP="00AC260F">
      <w:pPr>
        <w:pStyle w:val="Heading1"/>
        <w:spacing w:before="0" w:after="0"/>
        <w:contextualSpacing/>
        <w:rPr>
          <w:sz w:val="24"/>
          <w:szCs w:val="24"/>
        </w:rPr>
      </w:pPr>
    </w:p>
    <w:p w14:paraId="795634C9" w14:textId="77777777" w:rsidR="006F17BB" w:rsidRPr="00AC260F" w:rsidRDefault="00CC791F" w:rsidP="00AC260F">
      <w:pPr>
        <w:contextualSpacing/>
        <w:jc w:val="both"/>
      </w:pPr>
      <w:r w:rsidRPr="00AC260F">
        <w:t>This paper has demonstrated how myths and fairy tales offer veterans powerful therapeutic resources by providing archetypal maps for navigating trauma, moral injury, and the challenging return to civilian life. Through the foundational work of Jung, von Franz, Campbell, and Tolkien, integrated with contemporary research on self-compassion and narrative therapy, these ancient stories emerge as vital tools for chaplains and psychologists supporting veteran healing.</w:t>
      </w:r>
    </w:p>
    <w:p w14:paraId="4BBDF004" w14:textId="77777777" w:rsidR="00CA7A64" w:rsidRPr="00AC260F" w:rsidRDefault="00CA7A64" w:rsidP="00AC260F">
      <w:pPr>
        <w:contextualSpacing/>
        <w:jc w:val="both"/>
      </w:pPr>
    </w:p>
    <w:p w14:paraId="51CA6E51" w14:textId="28A12C95" w:rsidR="00CE7259" w:rsidRPr="00AC260F" w:rsidRDefault="00CE7259" w:rsidP="00AC260F">
      <w:pPr>
        <w:contextualSpacing/>
        <w:jc w:val="both"/>
      </w:pPr>
      <w:proofErr w:type="gramStart"/>
      <w:r w:rsidRPr="00AC260F">
        <w:t>In particular,</w:t>
      </w:r>
      <w:r w:rsidRPr="00AC260F">
        <w:rPr>
          <w:b/>
          <w:bCs/>
        </w:rPr>
        <w:t xml:space="preserve"> </w:t>
      </w:r>
      <w:r w:rsidRPr="00AC260F">
        <w:t>comparative</w:t>
      </w:r>
      <w:proofErr w:type="gramEnd"/>
      <w:r w:rsidRPr="00AC260F">
        <w:t xml:space="preserve"> mythology, stories and folklore reveals that the veteran's journey from the ordeal of combat to the struggle of return.  It is not just about private </w:t>
      </w:r>
      <w:proofErr w:type="gramStart"/>
      <w:r w:rsidRPr="00AC260F">
        <w:t>wounds</w:t>
      </w:r>
      <w:proofErr w:type="gramEnd"/>
      <w:r w:rsidRPr="00AC260F">
        <w:t xml:space="preserve"> but archetypal passages woven into the oldest transformation narratives of the human family, offering a framework of meaning that honours both the depth of their suffering and the possibility of renewal</w:t>
      </w:r>
    </w:p>
    <w:p w14:paraId="166BC554" w14:textId="77777777" w:rsidR="00CE7259" w:rsidRPr="00AC260F" w:rsidRDefault="00CE7259" w:rsidP="00AC260F">
      <w:pPr>
        <w:contextualSpacing/>
        <w:jc w:val="both"/>
      </w:pPr>
    </w:p>
    <w:p w14:paraId="7B3400BF" w14:textId="7BA2696A" w:rsidR="006F17BB" w:rsidRPr="00AC260F" w:rsidRDefault="00CC791F" w:rsidP="00AC260F">
      <w:pPr>
        <w:contextualSpacing/>
        <w:jc w:val="both"/>
      </w:pPr>
      <w:r w:rsidRPr="00AC260F">
        <w:t xml:space="preserve">The synthesis reveals that </w:t>
      </w:r>
      <w:r w:rsidR="00CE7259" w:rsidRPr="00AC260F">
        <w:t xml:space="preserve">myths, </w:t>
      </w:r>
      <w:proofErr w:type="spellStart"/>
      <w:r w:rsidRPr="00AC260F">
        <w:t>airy</w:t>
      </w:r>
      <w:proofErr w:type="spellEnd"/>
      <w:r w:rsidRPr="00AC260F">
        <w:t xml:space="preserve"> tales and folklore can address veterans' needs on multiple levels: they provide symbolic containers for unbearable experiences, normalize suffering as part of heroic transformation, enable exploration of personal stories, model self-compassion through wounded protagonists who emerge stronger, and can sustain hope. By recognizing themselves within archetypal narratives of descent and return, veterans can reframe their struggles not as pathological damage but as participation in timeless human journeys to wholeness.</w:t>
      </w:r>
    </w:p>
    <w:p w14:paraId="308963FB" w14:textId="77777777" w:rsidR="00CA7A64" w:rsidRPr="00AC260F" w:rsidRDefault="00CA7A64" w:rsidP="00AC260F">
      <w:pPr>
        <w:contextualSpacing/>
        <w:jc w:val="both"/>
      </w:pPr>
    </w:p>
    <w:p w14:paraId="5D6DB71B" w14:textId="64C5DEFF" w:rsidR="00CA7A64" w:rsidRPr="00AC260F" w:rsidRDefault="00CC791F" w:rsidP="00AC260F">
      <w:pPr>
        <w:contextualSpacing/>
        <w:jc w:val="both"/>
      </w:pPr>
      <w:r w:rsidRPr="00AC260F">
        <w:t>The interdisciplinary framework presented here offers a foundation for future work, bridging psychological science, spiritual care, and the ancient wisdom encoded in humanity's oldest stories. For veterans navigating the complex terrain between psychological wounds and spiritual crises, these narratives offer what clinical frameworks alone cannot: a language for the journey through trauma toward integration, renewed purpose, and the hard-won wisdom that emerges from bearing unbearable things.</w:t>
      </w:r>
    </w:p>
    <w:p w14:paraId="3A078C28" w14:textId="77777777" w:rsidR="001116AC" w:rsidRPr="00AC260F" w:rsidRDefault="001116AC" w:rsidP="00AC260F">
      <w:pPr>
        <w:pStyle w:val="Heading1"/>
        <w:spacing w:before="0" w:after="0"/>
        <w:contextualSpacing/>
        <w:rPr>
          <w:sz w:val="24"/>
          <w:szCs w:val="24"/>
        </w:rPr>
      </w:pPr>
    </w:p>
    <w:p w14:paraId="73B2AA36" w14:textId="77777777" w:rsidR="006A64E4" w:rsidRDefault="006A64E4">
      <w:pPr>
        <w:rPr>
          <w:b/>
          <w:bCs/>
          <w:color w:val="000000"/>
        </w:rPr>
      </w:pPr>
      <w:r>
        <w:br w:type="page"/>
      </w:r>
    </w:p>
    <w:p w14:paraId="4585430D" w14:textId="38B78694" w:rsidR="006F17BB" w:rsidRPr="00AC260F" w:rsidRDefault="00CC791F" w:rsidP="00AC260F">
      <w:pPr>
        <w:pStyle w:val="Heading1"/>
        <w:spacing w:before="0" w:after="0"/>
        <w:contextualSpacing/>
        <w:rPr>
          <w:sz w:val="24"/>
          <w:szCs w:val="24"/>
        </w:rPr>
      </w:pPr>
      <w:r w:rsidRPr="00AC260F">
        <w:rPr>
          <w:sz w:val="24"/>
          <w:szCs w:val="24"/>
        </w:rPr>
        <w:lastRenderedPageBreak/>
        <w:t>References</w:t>
      </w:r>
    </w:p>
    <w:p w14:paraId="57FF2109" w14:textId="77777777" w:rsidR="00CA7A64" w:rsidRPr="00AC260F" w:rsidRDefault="00CA7A64" w:rsidP="00AC260F">
      <w:pPr>
        <w:pStyle w:val="Heading1"/>
        <w:spacing w:before="0" w:after="0"/>
        <w:contextualSpacing/>
        <w:rPr>
          <w:sz w:val="24"/>
          <w:szCs w:val="24"/>
        </w:rPr>
      </w:pPr>
    </w:p>
    <w:p w14:paraId="246A30AD" w14:textId="77777777" w:rsidR="006F17BB" w:rsidRPr="00AC260F" w:rsidRDefault="00CC791F" w:rsidP="00AC260F">
      <w:pPr>
        <w:ind w:left="720" w:hanging="720"/>
        <w:contextualSpacing/>
        <w:jc w:val="both"/>
      </w:pPr>
      <w:r w:rsidRPr="00AC260F">
        <w:t>1. Shay J. Achilles in Vietnam: Combat Trauma and the Undoing of Character. New York: Scribner; 1994. Shay J. Odysseus in America: Combat Trauma and the Trials of Homecoming. New York: Scribner; 2002. Tick E. War and the Soul: Healing Our Nation's Veterans from Post-Traumatic Stress Disorder. Wheaton: Quest Books; 2005.</w:t>
      </w:r>
    </w:p>
    <w:p w14:paraId="18DA265B" w14:textId="77777777" w:rsidR="006F17BB" w:rsidRPr="00AC260F" w:rsidRDefault="00CC791F" w:rsidP="00AC260F">
      <w:pPr>
        <w:ind w:left="720" w:hanging="720"/>
        <w:contextualSpacing/>
        <w:jc w:val="both"/>
        <w:rPr>
          <w:lang w:val="de-DE"/>
        </w:rPr>
      </w:pPr>
      <w:r w:rsidRPr="00AC260F">
        <w:t xml:space="preserve">2. Demers A. When veterans return: the role of community in reintegration. </w:t>
      </w:r>
      <w:r w:rsidRPr="00AC260F">
        <w:rPr>
          <w:lang w:val="de-DE"/>
        </w:rPr>
        <w:t>J Loss Trauma. 2011;16(2):160–179. doi:10.1080/15325024.2010.519281</w:t>
      </w:r>
    </w:p>
    <w:p w14:paraId="03FE2BCE" w14:textId="77777777" w:rsidR="006F17BB" w:rsidRPr="00AC260F" w:rsidRDefault="00CC791F" w:rsidP="00AC260F">
      <w:pPr>
        <w:ind w:left="720" w:hanging="720"/>
        <w:contextualSpacing/>
        <w:jc w:val="both"/>
      </w:pPr>
      <w:r w:rsidRPr="00AC260F">
        <w:rPr>
          <w:lang w:val="de-DE"/>
        </w:rPr>
        <w:t xml:space="preserve">3. Litz BT, Stein N, Delaney E, Lebowitz L, Nash WP, Silva C, et al. </w:t>
      </w:r>
      <w:r w:rsidRPr="00AC260F">
        <w:t xml:space="preserve">Moral injury and moral repair in war veterans: a preliminary model and intervention strategy. Clin Psychol Rev. 2009;29(8):695–706. </w:t>
      </w:r>
      <w:proofErr w:type="gramStart"/>
      <w:r w:rsidRPr="00AC260F">
        <w:t>doi:10.1016/j.cpr</w:t>
      </w:r>
      <w:proofErr w:type="gramEnd"/>
      <w:r w:rsidRPr="00AC260F">
        <w:t>.2009.07.003</w:t>
      </w:r>
    </w:p>
    <w:p w14:paraId="48E340E6" w14:textId="77777777" w:rsidR="006F17BB" w:rsidRPr="00AC260F" w:rsidRDefault="00CC791F" w:rsidP="00AC260F">
      <w:pPr>
        <w:ind w:left="720" w:hanging="720"/>
        <w:contextualSpacing/>
        <w:jc w:val="both"/>
      </w:pPr>
      <w:r w:rsidRPr="00AC260F">
        <w:t>4. Herman J. Trauma and Recovery. New York: Basic Books; 1992.</w:t>
      </w:r>
    </w:p>
    <w:p w14:paraId="513D80D5" w14:textId="77777777" w:rsidR="006F17BB" w:rsidRPr="00AC260F" w:rsidRDefault="00CC791F" w:rsidP="00AC260F">
      <w:pPr>
        <w:ind w:left="720" w:hanging="720"/>
        <w:contextualSpacing/>
        <w:jc w:val="both"/>
      </w:pPr>
      <w:r w:rsidRPr="00AC260F">
        <w:t xml:space="preserve">5. van </w:t>
      </w:r>
      <w:proofErr w:type="spellStart"/>
      <w:r w:rsidRPr="00AC260F">
        <w:t>Gennep</w:t>
      </w:r>
      <w:proofErr w:type="spellEnd"/>
      <w:r w:rsidRPr="00AC260F">
        <w:t xml:space="preserve"> A. The Rites of Passage. </w:t>
      </w:r>
      <w:proofErr w:type="spellStart"/>
      <w:r w:rsidRPr="00AC260F">
        <w:t>Vizedom</w:t>
      </w:r>
      <w:proofErr w:type="spellEnd"/>
      <w:r w:rsidRPr="00AC260F">
        <w:t xml:space="preserve"> MB, Caffee GL, translators. Chicago: University of Chicago Press; 1960. (Originally published 1908.) Turner V. The Ritual Process: Structure and Anti-Structure. Chicago: Aldine Publishing; 1969.</w:t>
      </w:r>
    </w:p>
    <w:p w14:paraId="3F845DF2" w14:textId="77777777" w:rsidR="006F17BB" w:rsidRPr="00AC260F" w:rsidRDefault="00CC791F" w:rsidP="00AC260F">
      <w:pPr>
        <w:ind w:left="720" w:hanging="720"/>
        <w:contextualSpacing/>
        <w:jc w:val="both"/>
      </w:pPr>
      <w:r w:rsidRPr="00AC260F">
        <w:t>6. Tick E. War and the Soul: Healing Our Nation's Veterans from Post-Traumatic Stress Disorder. Wheaton: Quest Books; 2005.</w:t>
      </w:r>
    </w:p>
    <w:p w14:paraId="5414DC56" w14:textId="77777777" w:rsidR="006F17BB" w:rsidRPr="00AC260F" w:rsidRDefault="00CC791F" w:rsidP="00AC260F">
      <w:pPr>
        <w:ind w:left="720" w:hanging="720"/>
        <w:contextualSpacing/>
        <w:jc w:val="both"/>
      </w:pPr>
      <w:r w:rsidRPr="00AC260F">
        <w:t xml:space="preserve">7. Jung CG. The Archetypes and the Collective Unconscious. Hull RFC, translator. Princeton: Princeton University Press; 1959. Jung CG. </w:t>
      </w:r>
      <w:proofErr w:type="gramStart"/>
      <w:r w:rsidRPr="00AC260F">
        <w:t>Man</w:t>
      </w:r>
      <w:proofErr w:type="gramEnd"/>
      <w:r w:rsidRPr="00AC260F">
        <w:t xml:space="preserve"> and His Symbols. New York: Dell Publishing; 1968.</w:t>
      </w:r>
    </w:p>
    <w:p w14:paraId="3F55BDC3" w14:textId="77777777" w:rsidR="006F17BB" w:rsidRPr="00AC260F" w:rsidRDefault="00CC791F" w:rsidP="00AC260F">
      <w:pPr>
        <w:ind w:left="720" w:hanging="720"/>
        <w:contextualSpacing/>
        <w:jc w:val="both"/>
      </w:pPr>
      <w:r w:rsidRPr="00AC260F">
        <w:t>8. Jung CG. Two Essays on Analytical Psychology. Hull RFC, translator. Princeton: Princeton University Press; 1966. (Originally published 1943.)</w:t>
      </w:r>
    </w:p>
    <w:p w14:paraId="575DB89B" w14:textId="77777777" w:rsidR="006F17BB" w:rsidRPr="00AC260F" w:rsidRDefault="00CC791F" w:rsidP="00AC260F">
      <w:pPr>
        <w:ind w:left="720" w:hanging="720"/>
        <w:contextualSpacing/>
        <w:jc w:val="both"/>
      </w:pPr>
      <w:r w:rsidRPr="00AC260F">
        <w:t xml:space="preserve">9. von Franz ML. The Interpretation of Fairy Tales. </w:t>
      </w:r>
      <w:r w:rsidRPr="00AC260F">
        <w:rPr>
          <w:lang w:val="de-DE"/>
        </w:rPr>
        <w:t xml:space="preserve">Zurich: Spring Publications; 1970. von Franz ML. </w:t>
      </w:r>
      <w:r w:rsidRPr="00AC260F">
        <w:t>The Feminine in Fairy Tales. Zurich: Spring Publications; 1972. von Franz ML. The Interpretation of Fairy Tales. Rev ed. Boston: Shambhala; 1993.</w:t>
      </w:r>
    </w:p>
    <w:p w14:paraId="417FF92F" w14:textId="77777777" w:rsidR="006F17BB" w:rsidRPr="00AC260F" w:rsidRDefault="00CC791F" w:rsidP="00AC260F">
      <w:pPr>
        <w:ind w:left="720" w:hanging="720"/>
        <w:contextualSpacing/>
        <w:jc w:val="both"/>
      </w:pPr>
      <w:r w:rsidRPr="00AC260F">
        <w:t>10. Campbell J. The Hero with a Thousand Faces. Princeton: Princeton University Press; 1949.</w:t>
      </w:r>
    </w:p>
    <w:p w14:paraId="658768F9" w14:textId="77777777" w:rsidR="006F17BB" w:rsidRPr="00AC260F" w:rsidRDefault="00CC791F" w:rsidP="00AC260F">
      <w:pPr>
        <w:ind w:left="720" w:hanging="720"/>
        <w:contextualSpacing/>
        <w:jc w:val="both"/>
      </w:pPr>
      <w:r w:rsidRPr="00AC260F">
        <w:t>11. Tolkien JRR. On fairy-stories. In: Lewis CS, editor. Essays Presented to Charles Williams. Oxford: Oxford University Press; 1947. p. 38–89.</w:t>
      </w:r>
    </w:p>
    <w:p w14:paraId="16D2FDB0" w14:textId="77777777" w:rsidR="006F17BB" w:rsidRPr="00AC260F" w:rsidRDefault="00CC791F" w:rsidP="00AC260F">
      <w:pPr>
        <w:ind w:left="720" w:hanging="720"/>
        <w:contextualSpacing/>
        <w:jc w:val="both"/>
      </w:pPr>
      <w:r w:rsidRPr="00AC260F">
        <w:t>12. Tolkien JRR. The Lord of the Rings. London: George Allen &amp; Unwin; 1954–1955.</w:t>
      </w:r>
    </w:p>
    <w:p w14:paraId="375B0BA0" w14:textId="77777777" w:rsidR="006F17BB" w:rsidRPr="00AC260F" w:rsidRDefault="00CC791F" w:rsidP="00AC260F">
      <w:pPr>
        <w:ind w:left="720" w:hanging="720"/>
        <w:contextualSpacing/>
        <w:jc w:val="both"/>
      </w:pPr>
      <w:r w:rsidRPr="00AC260F">
        <w:t>13. Tolkien JRR. The Lord of the Rings. London: George Allen &amp; Unwin; 1954–1955.</w:t>
      </w:r>
    </w:p>
    <w:p w14:paraId="3AD9C5ED" w14:textId="77777777" w:rsidR="006F17BB" w:rsidRPr="00AC260F" w:rsidRDefault="00CC791F" w:rsidP="00AC260F">
      <w:pPr>
        <w:ind w:left="720" w:hanging="720"/>
        <w:contextualSpacing/>
        <w:jc w:val="both"/>
      </w:pPr>
      <w:r w:rsidRPr="00AC260F">
        <w:t>14. Dira SJ, Kassam K. Self-compassion as a buffer against moral injury among military veterans. J Trauma Stress. 2024;37(1):112–124. doi:10.1002/jts.23045. Hiraoka R, Meyer EC, Kimbrel NA, DeBeer BB, Gulliver SB, Morissette SB. Self-compassion as a moderator of the association between moral injury and posttraumatic stress disorder symptoms in military veterans. Psychol Trauma. 2022;14(3):466–474. doi:10.1037/tra0001084</w:t>
      </w:r>
    </w:p>
    <w:p w14:paraId="4F8AF5E8" w14:textId="77777777" w:rsidR="006F17BB" w:rsidRPr="00AC260F" w:rsidRDefault="00CC791F" w:rsidP="00AC260F">
      <w:pPr>
        <w:ind w:left="720" w:hanging="720"/>
        <w:contextualSpacing/>
        <w:jc w:val="both"/>
      </w:pPr>
      <w:r w:rsidRPr="00AC260F">
        <w:t>15. Neff KD. Fierce Self-Compassion. New York: HarperCollins; 2023.</w:t>
      </w:r>
    </w:p>
    <w:p w14:paraId="210892D6" w14:textId="77777777" w:rsidR="006F17BB" w:rsidRPr="00AC260F" w:rsidRDefault="00CC791F" w:rsidP="00AC260F">
      <w:pPr>
        <w:ind w:left="720" w:hanging="720"/>
        <w:contextualSpacing/>
        <w:jc w:val="both"/>
      </w:pPr>
      <w:r w:rsidRPr="00AC260F">
        <w:t xml:space="preserve">16. van </w:t>
      </w:r>
      <w:proofErr w:type="spellStart"/>
      <w:r w:rsidRPr="00AC260F">
        <w:t>Gennep</w:t>
      </w:r>
      <w:proofErr w:type="spellEnd"/>
      <w:r w:rsidRPr="00AC260F">
        <w:t xml:space="preserve"> A. The Rites of Passage. Chicago: University of Chicago Press; 1960. Turner V. The Ritual Process. Chicago: Aldine Publishing; 1969.</w:t>
      </w:r>
    </w:p>
    <w:p w14:paraId="60F5CF24" w14:textId="77777777" w:rsidR="006F17BB" w:rsidRPr="00AC260F" w:rsidRDefault="00CC791F" w:rsidP="00AC260F">
      <w:pPr>
        <w:ind w:left="720" w:hanging="720"/>
        <w:contextualSpacing/>
        <w:jc w:val="both"/>
      </w:pPr>
      <w:r w:rsidRPr="00AC260F">
        <w:t xml:space="preserve">17. Charon R. Narrative Medicine: </w:t>
      </w:r>
      <w:proofErr w:type="spellStart"/>
      <w:r w:rsidRPr="00AC260F">
        <w:t>Honoring</w:t>
      </w:r>
      <w:proofErr w:type="spellEnd"/>
      <w:r w:rsidRPr="00AC260F">
        <w:t xml:space="preserve"> the Stories of Illness. New York: Oxford University Press; 2006.</w:t>
      </w:r>
    </w:p>
    <w:p w14:paraId="51188925" w14:textId="77777777" w:rsidR="006F17BB" w:rsidRPr="00AC260F" w:rsidRDefault="00CC791F" w:rsidP="00AC260F">
      <w:pPr>
        <w:ind w:left="720" w:hanging="720"/>
        <w:contextualSpacing/>
        <w:jc w:val="both"/>
      </w:pPr>
      <w:r w:rsidRPr="00AC260F">
        <w:t xml:space="preserve">18. White M, </w:t>
      </w:r>
      <w:proofErr w:type="spellStart"/>
      <w:r w:rsidRPr="00AC260F">
        <w:t>Epston</w:t>
      </w:r>
      <w:proofErr w:type="spellEnd"/>
      <w:r w:rsidRPr="00AC260F">
        <w:t xml:space="preserve"> D. Narrative Means to Therapeutic Ends. New York: W. W. Norton; 1990.</w:t>
      </w:r>
    </w:p>
    <w:p w14:paraId="35522DF4" w14:textId="77777777" w:rsidR="006F17BB" w:rsidRPr="00AC260F" w:rsidRDefault="00CC791F" w:rsidP="00AC260F">
      <w:pPr>
        <w:ind w:left="720" w:hanging="720"/>
        <w:contextualSpacing/>
        <w:jc w:val="both"/>
      </w:pPr>
      <w:r w:rsidRPr="00AC260F">
        <w:t xml:space="preserve">19. Noblit GW, Hare RD. Meta-Ethnography: Synthesizing Qualitative Studies. Newbury Park: Sage Publications; 1988. </w:t>
      </w:r>
      <w:proofErr w:type="spellStart"/>
      <w:r w:rsidRPr="00AC260F">
        <w:t>Sandelowski</w:t>
      </w:r>
      <w:proofErr w:type="spellEnd"/>
      <w:r w:rsidRPr="00AC260F">
        <w:t xml:space="preserve"> M, Barroso J. Handbook for Synthesizing Qualitative Research. New York: Springer; 2007.</w:t>
      </w:r>
    </w:p>
    <w:p w14:paraId="2CB9B77E" w14:textId="77777777" w:rsidR="006F17BB" w:rsidRPr="00AC260F" w:rsidRDefault="00CC791F" w:rsidP="00AC260F">
      <w:pPr>
        <w:ind w:left="720" w:hanging="720"/>
        <w:contextualSpacing/>
        <w:jc w:val="both"/>
      </w:pPr>
      <w:r w:rsidRPr="00AC260F">
        <w:t>20. Dixon-Woods M, Agarwal S, Jones D, Young B, Sutton A. Synthesising qualitative and quantitative evidence: a review of possible methods. J Health Serv Res Policy. 2005;10(1):45–53. doi:10.1258/1355819052801804</w:t>
      </w:r>
    </w:p>
    <w:p w14:paraId="6BC12C0C" w14:textId="77777777" w:rsidR="006F17BB" w:rsidRPr="00AC260F" w:rsidRDefault="00CC791F" w:rsidP="00AC260F">
      <w:pPr>
        <w:ind w:left="720" w:hanging="720"/>
        <w:contextualSpacing/>
        <w:jc w:val="both"/>
      </w:pPr>
      <w:r w:rsidRPr="00AC260F">
        <w:t>21. Gadamer HG. Truth and Method. New York: Seabury Press; 1975.</w:t>
      </w:r>
    </w:p>
    <w:p w14:paraId="6CC3A8F1" w14:textId="77777777" w:rsidR="006F17BB" w:rsidRPr="00AC260F" w:rsidRDefault="00CC791F" w:rsidP="00AC260F">
      <w:pPr>
        <w:ind w:left="720" w:hanging="720"/>
        <w:contextualSpacing/>
        <w:jc w:val="both"/>
      </w:pPr>
      <w:r w:rsidRPr="00AC260F">
        <w:lastRenderedPageBreak/>
        <w:t xml:space="preserve">22. </w:t>
      </w:r>
      <w:proofErr w:type="spellStart"/>
      <w:r w:rsidRPr="00AC260F">
        <w:t>Ricoeur</w:t>
      </w:r>
      <w:proofErr w:type="spellEnd"/>
      <w:r w:rsidRPr="00AC260F">
        <w:t xml:space="preserve"> P. Freud and Philosophy: An Essay on Interpretation. New Haven: Yale University Press; 1970.</w:t>
      </w:r>
    </w:p>
    <w:p w14:paraId="293504A3" w14:textId="77777777" w:rsidR="006F17BB" w:rsidRPr="00AC260F" w:rsidRDefault="00CC791F" w:rsidP="00AC260F">
      <w:pPr>
        <w:ind w:left="720" w:hanging="720"/>
        <w:contextualSpacing/>
        <w:jc w:val="both"/>
      </w:pPr>
      <w:r w:rsidRPr="00AC260F">
        <w:t>23. Romanyshyn RD. The Wounded Researcher: Research with Soul in Mind. New Orleans: Spring Publications; 2007.</w:t>
      </w:r>
    </w:p>
    <w:p w14:paraId="71FFA805" w14:textId="77777777" w:rsidR="006F17BB" w:rsidRPr="00AC260F" w:rsidRDefault="00CC791F" w:rsidP="00AC260F">
      <w:pPr>
        <w:ind w:left="720" w:hanging="720"/>
        <w:contextualSpacing/>
        <w:jc w:val="both"/>
      </w:pPr>
      <w:r w:rsidRPr="00AC260F">
        <w:t>24. Tedeschi RG, Calhoun LG. Posttraumatic growth: conceptual foundations and empirical evidence. Psychol Inq. 2004;15(1):1–18. doi:10.1207/s15327965pli1501_01</w:t>
      </w:r>
    </w:p>
    <w:p w14:paraId="77DDBA9A" w14:textId="77777777" w:rsidR="006F17BB" w:rsidRPr="00AC260F" w:rsidRDefault="00CC791F" w:rsidP="00AC260F">
      <w:pPr>
        <w:ind w:left="720" w:hanging="720"/>
        <w:contextualSpacing/>
        <w:jc w:val="both"/>
      </w:pPr>
      <w:r w:rsidRPr="00AC260F">
        <w:t xml:space="preserve">25. Jung CG. The Archetypes and the Collective Unconscious. Princeton: Princeton University Press; 1959. Jung CG. </w:t>
      </w:r>
      <w:proofErr w:type="gramStart"/>
      <w:r w:rsidRPr="00AC260F">
        <w:t>Man</w:t>
      </w:r>
      <w:proofErr w:type="gramEnd"/>
      <w:r w:rsidRPr="00AC260F">
        <w:t xml:space="preserve"> and His Symbols. New York: Dell Publishing; 1968.</w:t>
      </w:r>
    </w:p>
    <w:p w14:paraId="104CB0A4" w14:textId="77777777" w:rsidR="006F17BB" w:rsidRPr="00AC260F" w:rsidRDefault="00CC791F" w:rsidP="00AC260F">
      <w:pPr>
        <w:ind w:left="720" w:hanging="720"/>
        <w:contextualSpacing/>
        <w:jc w:val="both"/>
      </w:pPr>
      <w:r w:rsidRPr="00AC260F">
        <w:t>26. Jung CG. Two Essays on Analytical Psychology. Princeton: Princeton University Press; 1966.</w:t>
      </w:r>
    </w:p>
    <w:p w14:paraId="69213F72" w14:textId="77777777" w:rsidR="006F17BB" w:rsidRPr="00AC260F" w:rsidRDefault="00CC791F" w:rsidP="00AC260F">
      <w:pPr>
        <w:ind w:left="720" w:hanging="720"/>
        <w:contextualSpacing/>
        <w:jc w:val="both"/>
      </w:pPr>
      <w:r w:rsidRPr="00AC260F">
        <w:t>27. Shay J. Achilles in Vietnam. New York: Scribner; 1994.</w:t>
      </w:r>
    </w:p>
    <w:p w14:paraId="3B8BD746" w14:textId="77777777" w:rsidR="006F17BB" w:rsidRPr="00AC260F" w:rsidRDefault="00CC791F" w:rsidP="00AC260F">
      <w:pPr>
        <w:ind w:left="720" w:hanging="720"/>
        <w:contextualSpacing/>
        <w:jc w:val="both"/>
      </w:pPr>
      <w:r w:rsidRPr="00AC260F">
        <w:t xml:space="preserve">28. Jung CG. </w:t>
      </w:r>
      <w:proofErr w:type="gramStart"/>
      <w:r w:rsidRPr="00AC260F">
        <w:t>Man</w:t>
      </w:r>
      <w:proofErr w:type="gramEnd"/>
      <w:r w:rsidRPr="00AC260F">
        <w:t xml:space="preserve"> and His Symbols. New York: Dell Publishing; 1968.</w:t>
      </w:r>
    </w:p>
    <w:p w14:paraId="7ECE709E" w14:textId="77777777" w:rsidR="006F17BB" w:rsidRPr="00AC260F" w:rsidRDefault="00CC791F" w:rsidP="00AC260F">
      <w:pPr>
        <w:ind w:left="720" w:hanging="720"/>
        <w:contextualSpacing/>
        <w:jc w:val="both"/>
      </w:pPr>
      <w:r w:rsidRPr="00AC260F">
        <w:t>29. Jung CG. Two Essays on Analytical Psychology. Princeton: Princeton University Press; 1966.</w:t>
      </w:r>
    </w:p>
    <w:p w14:paraId="50C35595" w14:textId="77777777" w:rsidR="006F17BB" w:rsidRPr="00AC260F" w:rsidRDefault="00CC791F" w:rsidP="00AC260F">
      <w:pPr>
        <w:ind w:left="720" w:hanging="720"/>
        <w:contextualSpacing/>
        <w:jc w:val="both"/>
      </w:pPr>
      <w:r w:rsidRPr="00AC260F">
        <w:t>30. Tick E. War and the Soul. Wheaton: Quest Books; 2005.</w:t>
      </w:r>
    </w:p>
    <w:p w14:paraId="70B71C74" w14:textId="77777777" w:rsidR="006F17BB" w:rsidRPr="00AC260F" w:rsidRDefault="00CC791F" w:rsidP="00AC260F">
      <w:pPr>
        <w:ind w:left="720" w:hanging="720"/>
        <w:contextualSpacing/>
        <w:jc w:val="both"/>
        <w:rPr>
          <w:lang w:val="de-DE"/>
        </w:rPr>
      </w:pPr>
      <w:r w:rsidRPr="00AC260F">
        <w:t xml:space="preserve">31. von Franz ML. The Interpretation of Fairy Tales. </w:t>
      </w:r>
      <w:r w:rsidRPr="00AC260F">
        <w:rPr>
          <w:lang w:val="de-DE"/>
        </w:rPr>
        <w:t>Zurich: Spring Publications; 1970. p. 1.</w:t>
      </w:r>
    </w:p>
    <w:p w14:paraId="3BCB7A7D" w14:textId="77777777" w:rsidR="006F17BB" w:rsidRPr="00AC260F" w:rsidRDefault="00CC791F" w:rsidP="00AC260F">
      <w:pPr>
        <w:ind w:left="720" w:hanging="720"/>
        <w:contextualSpacing/>
        <w:jc w:val="both"/>
      </w:pPr>
      <w:r w:rsidRPr="00AC260F">
        <w:rPr>
          <w:lang w:val="de-DE"/>
        </w:rPr>
        <w:t xml:space="preserve">32. von Franz ML. </w:t>
      </w:r>
      <w:r w:rsidRPr="00AC260F">
        <w:t xml:space="preserve">The Feminine in Fairy Tales. </w:t>
      </w:r>
      <w:r w:rsidRPr="00AC260F">
        <w:rPr>
          <w:lang w:val="de-DE"/>
        </w:rPr>
        <w:t xml:space="preserve">Zurich: Spring Publications; 1972. von Franz ML. </w:t>
      </w:r>
      <w:r w:rsidRPr="00AC260F">
        <w:t>The Interpretation of Fairy Tales. Rev ed. Boston: Shambhala; 1996.</w:t>
      </w:r>
    </w:p>
    <w:p w14:paraId="0826DA11" w14:textId="77777777" w:rsidR="006F17BB" w:rsidRPr="00AC260F" w:rsidRDefault="00CC791F" w:rsidP="00AC260F">
      <w:pPr>
        <w:ind w:left="720" w:hanging="720"/>
        <w:contextualSpacing/>
        <w:jc w:val="both"/>
      </w:pPr>
      <w:r w:rsidRPr="00AC260F">
        <w:t>33. von Franz ML. The Interpretation of Fairy Tales. Rev ed. Boston: Shambhala; 1996.</w:t>
      </w:r>
    </w:p>
    <w:p w14:paraId="55886AAF" w14:textId="77777777" w:rsidR="006F17BB" w:rsidRPr="00AC260F" w:rsidRDefault="00CC791F" w:rsidP="00AC260F">
      <w:pPr>
        <w:ind w:left="720" w:hanging="720"/>
        <w:contextualSpacing/>
        <w:jc w:val="both"/>
      </w:pPr>
      <w:r w:rsidRPr="00AC260F">
        <w:t>34. von Franz ML. The Feminine in Fairy Tales. Zurich: Spring Publications; 1972.</w:t>
      </w:r>
    </w:p>
    <w:p w14:paraId="6D71915D" w14:textId="77777777" w:rsidR="006F17BB" w:rsidRPr="00AC260F" w:rsidRDefault="00CC791F" w:rsidP="00AC260F">
      <w:pPr>
        <w:ind w:left="720" w:hanging="720"/>
        <w:contextualSpacing/>
        <w:jc w:val="both"/>
      </w:pPr>
      <w:r w:rsidRPr="00AC260F">
        <w:t>35. Campbell J. The Hero with a Thousand Faces. Princeton: Princeton University Press; 1949.</w:t>
      </w:r>
    </w:p>
    <w:p w14:paraId="38E29C2A" w14:textId="77777777" w:rsidR="006F17BB" w:rsidRPr="00AC260F" w:rsidRDefault="00CC791F" w:rsidP="00AC260F">
      <w:pPr>
        <w:ind w:left="720" w:hanging="720"/>
        <w:contextualSpacing/>
        <w:jc w:val="both"/>
      </w:pPr>
      <w:r w:rsidRPr="00AC260F">
        <w:t>36. Campbell J. The Power of Myth. New York: Doubleday; 1988.</w:t>
      </w:r>
    </w:p>
    <w:p w14:paraId="688DC901" w14:textId="77777777" w:rsidR="006F17BB" w:rsidRPr="00AC260F" w:rsidRDefault="00CC791F" w:rsidP="00AC260F">
      <w:pPr>
        <w:ind w:left="720" w:hanging="720"/>
        <w:contextualSpacing/>
        <w:jc w:val="both"/>
      </w:pPr>
      <w:r w:rsidRPr="00AC260F">
        <w:t>37. Campbell J. The Masks of God: Creative Mythology. New York: Viking Press; 1968.</w:t>
      </w:r>
    </w:p>
    <w:p w14:paraId="22650BB9" w14:textId="77777777" w:rsidR="006F17BB" w:rsidRPr="00AC260F" w:rsidRDefault="00CC791F" w:rsidP="00AC260F">
      <w:pPr>
        <w:ind w:left="720" w:hanging="720"/>
        <w:contextualSpacing/>
        <w:jc w:val="both"/>
      </w:pPr>
      <w:r w:rsidRPr="00AC260F">
        <w:t>38. Demers A. When veterans return. J Loss Trauma. 2011;16(2):160–179.</w:t>
      </w:r>
    </w:p>
    <w:p w14:paraId="197F8250" w14:textId="77777777" w:rsidR="006F17BB" w:rsidRPr="00AC260F" w:rsidRDefault="00CC791F" w:rsidP="00AC260F">
      <w:pPr>
        <w:ind w:left="720" w:hanging="720"/>
        <w:contextualSpacing/>
        <w:jc w:val="both"/>
      </w:pPr>
      <w:r w:rsidRPr="00AC260F">
        <w:t>39. Campbell J. The Hero with a Thousand Faces. Princeton: Princeton University Press; 1949. p. 73.</w:t>
      </w:r>
    </w:p>
    <w:p w14:paraId="4BB70330" w14:textId="77777777" w:rsidR="006F17BB" w:rsidRPr="00AC260F" w:rsidRDefault="00CC791F" w:rsidP="00AC260F">
      <w:pPr>
        <w:ind w:left="720" w:hanging="720"/>
        <w:contextualSpacing/>
        <w:jc w:val="both"/>
      </w:pPr>
      <w:r w:rsidRPr="00AC260F">
        <w:t>40. Campbell J. The Hero with a Thousand Faces. Princeton: Princeton University Press; 1949.</w:t>
      </w:r>
    </w:p>
    <w:p w14:paraId="47023742" w14:textId="77777777" w:rsidR="006F17BB" w:rsidRPr="00AC260F" w:rsidRDefault="00CC791F" w:rsidP="00AC260F">
      <w:pPr>
        <w:ind w:left="720" w:hanging="720"/>
        <w:contextualSpacing/>
        <w:jc w:val="both"/>
      </w:pPr>
      <w:r w:rsidRPr="00AC260F">
        <w:t>41. Tick E. Warrior's Return: Restoring the Soul after War. Boulder: Sounds True; 2014.</w:t>
      </w:r>
    </w:p>
    <w:p w14:paraId="3B0EAB41" w14:textId="77777777" w:rsidR="006F17BB" w:rsidRPr="00AC260F" w:rsidRDefault="00CC791F" w:rsidP="00AC260F">
      <w:pPr>
        <w:ind w:left="720" w:hanging="720"/>
        <w:contextualSpacing/>
        <w:jc w:val="both"/>
      </w:pPr>
      <w:r w:rsidRPr="00AC260F">
        <w:t>42. Tolkien JRR. On fairy-stories. In: Lewis CS, editor. Essays Presented to Charles Williams. Oxford: Oxford University Press; 1947. p. 38–89.</w:t>
      </w:r>
    </w:p>
    <w:p w14:paraId="3CCCB302" w14:textId="77777777" w:rsidR="006F17BB" w:rsidRPr="00AC260F" w:rsidRDefault="00CC791F" w:rsidP="00AC260F">
      <w:pPr>
        <w:ind w:left="720" w:hanging="720"/>
        <w:contextualSpacing/>
        <w:jc w:val="both"/>
      </w:pPr>
      <w:r w:rsidRPr="00AC260F">
        <w:t>43. Herman J. Trauma and Recovery. New York: Basic Books; 1992.</w:t>
      </w:r>
    </w:p>
    <w:p w14:paraId="13FC17C4" w14:textId="77777777" w:rsidR="006F17BB" w:rsidRPr="00AC260F" w:rsidRDefault="00CC791F" w:rsidP="00AC260F">
      <w:pPr>
        <w:ind w:left="720" w:hanging="720"/>
        <w:contextualSpacing/>
        <w:jc w:val="both"/>
      </w:pPr>
      <w:r w:rsidRPr="00AC260F">
        <w:t>44. Tolkien JRR. On fairy-stories. Oxford: Oxford University Press; 1947.</w:t>
      </w:r>
    </w:p>
    <w:p w14:paraId="49286AFB" w14:textId="77777777" w:rsidR="006F17BB" w:rsidRPr="00AC260F" w:rsidRDefault="00CC791F" w:rsidP="00AC260F">
      <w:pPr>
        <w:ind w:left="720" w:hanging="720"/>
        <w:contextualSpacing/>
        <w:jc w:val="both"/>
      </w:pPr>
      <w:r w:rsidRPr="00AC260F">
        <w:t>45. Tolkien JRR. On fairy-stories. Oxford: Oxford University Press; 1947. p. 68.</w:t>
      </w:r>
    </w:p>
    <w:p w14:paraId="2E9D028A" w14:textId="77777777" w:rsidR="006F17BB" w:rsidRPr="00AC260F" w:rsidRDefault="00CC791F" w:rsidP="00AC260F">
      <w:pPr>
        <w:ind w:left="720" w:hanging="720"/>
        <w:contextualSpacing/>
        <w:jc w:val="both"/>
      </w:pPr>
      <w:r w:rsidRPr="00AC260F">
        <w:t>46. Litz BT, et al. Moral injury and moral repair in war veterans. Clin Psychol Rev. 2009;29(8):695–706.</w:t>
      </w:r>
    </w:p>
    <w:p w14:paraId="58773C6D" w14:textId="77777777" w:rsidR="006F17BB" w:rsidRPr="00AC260F" w:rsidRDefault="00CC791F" w:rsidP="00AC260F">
      <w:pPr>
        <w:ind w:left="720" w:hanging="720"/>
        <w:contextualSpacing/>
        <w:jc w:val="both"/>
      </w:pPr>
      <w:r w:rsidRPr="00AC260F">
        <w:t>47. Birzer BJ. J.R.R. Tolkien's Sanctifying Myth: Understanding Middle-Earth. Wilmington: ISI Books; 2014.</w:t>
      </w:r>
    </w:p>
    <w:p w14:paraId="715608B2" w14:textId="77777777" w:rsidR="006F17BB" w:rsidRPr="00AC260F" w:rsidRDefault="00CC791F" w:rsidP="00AC260F">
      <w:pPr>
        <w:ind w:left="720" w:hanging="720"/>
        <w:contextualSpacing/>
        <w:jc w:val="both"/>
      </w:pPr>
      <w:r w:rsidRPr="00AC260F">
        <w:t xml:space="preserve">48. </w:t>
      </w:r>
      <w:proofErr w:type="spellStart"/>
      <w:r w:rsidRPr="00AC260F">
        <w:t>Estés</w:t>
      </w:r>
      <w:proofErr w:type="spellEnd"/>
      <w:r w:rsidRPr="00AC260F">
        <w:t xml:space="preserve"> CP. Women Who Run with the Wolves: Myths and Stories of the Wild Woman Archetype. New York: Ballantine Books; 1992.</w:t>
      </w:r>
    </w:p>
    <w:p w14:paraId="0C989279" w14:textId="77777777" w:rsidR="006F17BB" w:rsidRPr="00AC260F" w:rsidRDefault="00CC791F" w:rsidP="00AC260F">
      <w:pPr>
        <w:ind w:left="720" w:hanging="720"/>
        <w:contextualSpacing/>
        <w:jc w:val="both"/>
      </w:pPr>
      <w:r w:rsidRPr="00AC260F">
        <w:t xml:space="preserve">49. White M, </w:t>
      </w:r>
      <w:proofErr w:type="spellStart"/>
      <w:r w:rsidRPr="00AC260F">
        <w:t>Epston</w:t>
      </w:r>
      <w:proofErr w:type="spellEnd"/>
      <w:r w:rsidRPr="00AC260F">
        <w:t xml:space="preserve"> D. Narrative Means to Therapeutic Ends. New York: W. W. Norton; 1990.</w:t>
      </w:r>
    </w:p>
    <w:p w14:paraId="5437DE88" w14:textId="77777777" w:rsidR="006F17BB" w:rsidRPr="00AC260F" w:rsidRDefault="00CC791F" w:rsidP="00AC260F">
      <w:pPr>
        <w:ind w:left="720" w:hanging="720"/>
        <w:contextualSpacing/>
        <w:jc w:val="both"/>
      </w:pPr>
      <w:r w:rsidRPr="00AC260F">
        <w:t>50. White M. Maps of Narrative Practice. New York: W. W. Norton; 2007.</w:t>
      </w:r>
    </w:p>
    <w:p w14:paraId="7E60F88B" w14:textId="77777777" w:rsidR="006F17BB" w:rsidRPr="00AC260F" w:rsidRDefault="00CC791F" w:rsidP="00AC260F">
      <w:pPr>
        <w:ind w:left="720" w:hanging="720"/>
        <w:contextualSpacing/>
        <w:jc w:val="both"/>
      </w:pPr>
      <w:r w:rsidRPr="00AC260F">
        <w:t>51. Tick E. War and the Soul. Wheaton: Quest Books; 2005. Tick E. Warrior's Return. Boulder: Sounds True; 2014.</w:t>
      </w:r>
    </w:p>
    <w:p w14:paraId="692BF756" w14:textId="77777777" w:rsidR="006F17BB" w:rsidRPr="00AC260F" w:rsidRDefault="00CC791F" w:rsidP="00AC260F">
      <w:pPr>
        <w:ind w:left="720" w:hanging="720"/>
        <w:contextualSpacing/>
        <w:jc w:val="both"/>
      </w:pPr>
      <w:r w:rsidRPr="00AC260F">
        <w:t>52. Shay J. Achilles in Vietnam. New York: Scribner; 1994. Shay J. Odysseus in America. New York: Scribner; 2002.</w:t>
      </w:r>
    </w:p>
    <w:p w14:paraId="56BC8E69" w14:textId="77777777" w:rsidR="006F17BB" w:rsidRPr="00AC260F" w:rsidRDefault="00CC791F" w:rsidP="00AC260F">
      <w:pPr>
        <w:ind w:left="720" w:hanging="720"/>
        <w:contextualSpacing/>
        <w:jc w:val="both"/>
      </w:pPr>
      <w:r w:rsidRPr="00AC260F">
        <w:t xml:space="preserve">53. Neff KD. The development and validation of a scale to measure self-compassion. </w:t>
      </w:r>
      <w:proofErr w:type="spellStart"/>
      <w:r w:rsidRPr="00AC260F">
        <w:t>Self Identity</w:t>
      </w:r>
      <w:proofErr w:type="spellEnd"/>
      <w:r w:rsidRPr="00AC260F">
        <w:t>. 2003;2(3):223–250.</w:t>
      </w:r>
    </w:p>
    <w:p w14:paraId="1AB028C4" w14:textId="77777777" w:rsidR="006F17BB" w:rsidRPr="00AC260F" w:rsidRDefault="00CC791F" w:rsidP="00AC260F">
      <w:pPr>
        <w:ind w:left="720" w:hanging="720"/>
        <w:contextualSpacing/>
        <w:jc w:val="both"/>
      </w:pPr>
      <w:r w:rsidRPr="00AC260F">
        <w:t>54. Campbell J. The Hero with a Thousand Faces. Princeton: Princeton University Press; 1949.</w:t>
      </w:r>
    </w:p>
    <w:p w14:paraId="731899C7" w14:textId="77777777" w:rsidR="006F17BB" w:rsidRPr="00AC260F" w:rsidRDefault="00CC791F" w:rsidP="00AC260F">
      <w:pPr>
        <w:ind w:left="720" w:hanging="720"/>
        <w:contextualSpacing/>
        <w:jc w:val="both"/>
      </w:pPr>
      <w:r w:rsidRPr="00AC260F">
        <w:t>55. Jung CG. The Archetypes and the Collective Unconscious. Princeton: Princeton University Press; 1959.</w:t>
      </w:r>
    </w:p>
    <w:p w14:paraId="11D05870" w14:textId="77777777" w:rsidR="006F17BB" w:rsidRPr="00AC260F" w:rsidRDefault="00CC791F" w:rsidP="00AC260F">
      <w:pPr>
        <w:ind w:left="720" w:hanging="720"/>
        <w:contextualSpacing/>
        <w:jc w:val="both"/>
      </w:pPr>
      <w:r w:rsidRPr="00AC260F">
        <w:lastRenderedPageBreak/>
        <w:t>56. Dira SJ, Kassam K. Self-compassion as a buffer. J Trauma Stress. 2024;37(1):112–124. Hiraoka R, et al. Self-compassion as a moderator. Psychol Trauma. 2022;14(3):466–474.</w:t>
      </w:r>
    </w:p>
    <w:p w14:paraId="00DD7EF5" w14:textId="77777777" w:rsidR="006F17BB" w:rsidRPr="00AC260F" w:rsidRDefault="00CC791F" w:rsidP="00AC260F">
      <w:pPr>
        <w:ind w:left="720" w:hanging="720"/>
        <w:contextualSpacing/>
        <w:jc w:val="both"/>
      </w:pPr>
      <w:r w:rsidRPr="00AC260F">
        <w:t>57. von Franz ML. The Interpretation of Fairy Tales. Rev ed. Boston: Shambhala; 1996.</w:t>
      </w:r>
    </w:p>
    <w:p w14:paraId="4C5C2E4E" w14:textId="77777777" w:rsidR="006F17BB" w:rsidRPr="00AC260F" w:rsidRDefault="00CC791F" w:rsidP="00AC260F">
      <w:pPr>
        <w:ind w:left="720" w:hanging="720"/>
        <w:contextualSpacing/>
        <w:jc w:val="both"/>
      </w:pPr>
      <w:r w:rsidRPr="00AC260F">
        <w:t>58. Jung CG. The Archetypes and the Collective Unconscious. Princeton: Princeton University Press; 1959.</w:t>
      </w:r>
    </w:p>
    <w:p w14:paraId="0769541C" w14:textId="77777777" w:rsidR="006F17BB" w:rsidRPr="00AC260F" w:rsidRDefault="00CC791F" w:rsidP="00AC260F">
      <w:pPr>
        <w:ind w:left="720" w:hanging="720"/>
        <w:contextualSpacing/>
        <w:jc w:val="both"/>
      </w:pPr>
      <w:r w:rsidRPr="00AC260F">
        <w:t>59. Perera SB. Descent to the Goddess: A Way of Initiation for Women. Toronto: Inner City Books; 1981.</w:t>
      </w:r>
    </w:p>
    <w:p w14:paraId="6ECC7915" w14:textId="77777777" w:rsidR="006F17BB" w:rsidRPr="00AC260F" w:rsidRDefault="00CC791F" w:rsidP="00AC260F">
      <w:pPr>
        <w:ind w:left="720" w:hanging="720"/>
        <w:contextualSpacing/>
        <w:jc w:val="both"/>
      </w:pPr>
      <w:r w:rsidRPr="00AC260F">
        <w:t>60. Hillman J. The Dream and the Underworld. New York: Harper &amp; Row; 1979.</w:t>
      </w:r>
    </w:p>
    <w:p w14:paraId="354DFC56" w14:textId="77777777" w:rsidR="006F17BB" w:rsidRPr="00AC260F" w:rsidRDefault="00CC791F" w:rsidP="00AC260F">
      <w:pPr>
        <w:ind w:left="720" w:hanging="720"/>
        <w:contextualSpacing/>
        <w:jc w:val="both"/>
      </w:pPr>
      <w:r w:rsidRPr="00AC260F">
        <w:t>61. Tick E. Warrior's Return. Boulder: Sounds True; 2014.</w:t>
      </w:r>
    </w:p>
    <w:p w14:paraId="0BD643B1" w14:textId="77777777" w:rsidR="006F17BB" w:rsidRPr="00AC260F" w:rsidRDefault="00CC791F" w:rsidP="00AC260F">
      <w:pPr>
        <w:ind w:left="720" w:hanging="720"/>
        <w:contextualSpacing/>
        <w:jc w:val="both"/>
      </w:pPr>
      <w:r w:rsidRPr="00AC260F">
        <w:t>62. von Franz ML. The Interpretation of Fairy Tales. Rev ed. Boston: Shambhala; 1996.</w:t>
      </w:r>
    </w:p>
    <w:p w14:paraId="35EF859D" w14:textId="77777777" w:rsidR="006F17BB" w:rsidRPr="00AC260F" w:rsidRDefault="00CC791F" w:rsidP="00AC260F">
      <w:pPr>
        <w:ind w:left="720" w:hanging="720"/>
        <w:contextualSpacing/>
        <w:jc w:val="both"/>
      </w:pPr>
      <w:r w:rsidRPr="00AC260F">
        <w:t xml:space="preserve">63. Jung CG. </w:t>
      </w:r>
      <w:proofErr w:type="gramStart"/>
      <w:r w:rsidRPr="00AC260F">
        <w:t>Man</w:t>
      </w:r>
      <w:proofErr w:type="gramEnd"/>
      <w:r w:rsidRPr="00AC260F">
        <w:t xml:space="preserve"> and His Symbols. New York: Dell Publishing; 1968.</w:t>
      </w:r>
    </w:p>
    <w:p w14:paraId="40E5A73C" w14:textId="77777777" w:rsidR="006F17BB" w:rsidRPr="00AC260F" w:rsidRDefault="00CC791F" w:rsidP="00AC260F">
      <w:pPr>
        <w:ind w:left="720" w:hanging="720"/>
        <w:contextualSpacing/>
        <w:jc w:val="both"/>
      </w:pPr>
      <w:r w:rsidRPr="00AC260F">
        <w:t>64. Campbell J. The Hero with a Thousand Faces. Princeton: Princeton University Press; 1949.</w:t>
      </w:r>
    </w:p>
    <w:p w14:paraId="454D8269" w14:textId="77777777" w:rsidR="006F17BB" w:rsidRPr="00AC260F" w:rsidRDefault="00CC791F" w:rsidP="00AC260F">
      <w:pPr>
        <w:ind w:left="720" w:hanging="720"/>
        <w:contextualSpacing/>
        <w:jc w:val="both"/>
      </w:pPr>
      <w:r w:rsidRPr="00AC260F">
        <w:t>65. von Franz ML. The Interpretation of Fairy Tales. Rev ed. Boston: Shambhala; 1996.</w:t>
      </w:r>
    </w:p>
    <w:p w14:paraId="4990D946" w14:textId="77777777" w:rsidR="006F17BB" w:rsidRPr="00AC260F" w:rsidRDefault="00CC791F" w:rsidP="00AC260F">
      <w:pPr>
        <w:ind w:left="720" w:hanging="720"/>
        <w:contextualSpacing/>
        <w:jc w:val="both"/>
      </w:pPr>
      <w:r w:rsidRPr="00AC260F">
        <w:t xml:space="preserve">66. Sue DW, Sue D. </w:t>
      </w:r>
      <w:proofErr w:type="spellStart"/>
      <w:r w:rsidRPr="00AC260F">
        <w:t>Counseling</w:t>
      </w:r>
      <w:proofErr w:type="spellEnd"/>
      <w:r w:rsidRPr="00AC260F">
        <w:t xml:space="preserve"> the Culturally Diverse: Theory and Practice. 7th ed. Hoboken: Wiley; 2016.</w:t>
      </w:r>
    </w:p>
    <w:p w14:paraId="54EC382E" w14:textId="77777777" w:rsidR="006F17BB" w:rsidRPr="00AC260F" w:rsidRDefault="00CC791F" w:rsidP="00AC260F">
      <w:pPr>
        <w:ind w:left="720" w:hanging="720"/>
        <w:contextualSpacing/>
        <w:jc w:val="both"/>
      </w:pPr>
      <w:r w:rsidRPr="00AC260F">
        <w:t>67. von Franz ML. The Interpretation of Fairy Tales. Rev ed. Boston: Shambhala; 1996.</w:t>
      </w:r>
    </w:p>
    <w:p w14:paraId="0534302E" w14:textId="77777777" w:rsidR="006F17BB" w:rsidRPr="00AC260F" w:rsidRDefault="00CC791F" w:rsidP="00AC260F">
      <w:pPr>
        <w:ind w:left="720" w:hanging="720"/>
        <w:contextualSpacing/>
        <w:jc w:val="both"/>
      </w:pPr>
      <w:r w:rsidRPr="00AC260F">
        <w:t>68. von Franz ML. The Interpretation of Fairy Tales. Boston: Shambhala; 1993.</w:t>
      </w:r>
    </w:p>
    <w:p w14:paraId="3E2904AA" w14:textId="77777777" w:rsidR="006F17BB" w:rsidRPr="00AC260F" w:rsidRDefault="00CC791F" w:rsidP="00AC260F">
      <w:pPr>
        <w:ind w:left="720" w:hanging="720"/>
        <w:contextualSpacing/>
        <w:jc w:val="both"/>
      </w:pPr>
      <w:r w:rsidRPr="00AC260F">
        <w:t xml:space="preserve">69. </w:t>
      </w:r>
      <w:proofErr w:type="spellStart"/>
      <w:r w:rsidRPr="00AC260F">
        <w:t>Kalsched</w:t>
      </w:r>
      <w:proofErr w:type="spellEnd"/>
      <w:r w:rsidRPr="00AC260F">
        <w:t xml:space="preserve"> D. The Inner World of Trauma: Archetypal </w:t>
      </w:r>
      <w:proofErr w:type="spellStart"/>
      <w:r w:rsidRPr="00AC260F">
        <w:t>Defenses</w:t>
      </w:r>
      <w:proofErr w:type="spellEnd"/>
      <w:r w:rsidRPr="00AC260F">
        <w:t xml:space="preserve"> of the Personal Spirit. London: Routledge; 1996.</w:t>
      </w:r>
    </w:p>
    <w:p w14:paraId="46A4D130" w14:textId="77777777" w:rsidR="006F17BB" w:rsidRPr="00AC260F" w:rsidRDefault="00CC791F" w:rsidP="00AC260F">
      <w:pPr>
        <w:ind w:left="720" w:hanging="720"/>
        <w:contextualSpacing/>
        <w:jc w:val="both"/>
      </w:pPr>
      <w:r w:rsidRPr="00AC260F">
        <w:t>70. von Franz ML. The Feminine in Fairy Tales. Zurich: Spring Publications; 1972.</w:t>
      </w:r>
    </w:p>
    <w:p w14:paraId="3BF9F9B3" w14:textId="77777777" w:rsidR="006F17BB" w:rsidRPr="00AC260F" w:rsidRDefault="00CC791F" w:rsidP="00AC260F">
      <w:pPr>
        <w:ind w:left="720" w:hanging="720"/>
        <w:contextualSpacing/>
        <w:jc w:val="both"/>
      </w:pPr>
      <w:r w:rsidRPr="00AC260F">
        <w:t>71. Campbell J. The Hero with a Thousand Faces. Princeton: Princeton University Press; 1949.</w:t>
      </w:r>
    </w:p>
    <w:p w14:paraId="7FED2B01" w14:textId="77777777" w:rsidR="006F17BB" w:rsidRPr="00AC260F" w:rsidRDefault="00CC791F" w:rsidP="00AC260F">
      <w:pPr>
        <w:ind w:left="720" w:hanging="720"/>
        <w:contextualSpacing/>
        <w:jc w:val="both"/>
        <w:rPr>
          <w:lang w:val="de-DE"/>
        </w:rPr>
      </w:pPr>
      <w:r w:rsidRPr="00AC260F">
        <w:t xml:space="preserve">72. Tolkien JRR. The Lord of the Rings. </w:t>
      </w:r>
      <w:r w:rsidRPr="00AC260F">
        <w:rPr>
          <w:lang w:val="de-DE"/>
        </w:rPr>
        <w:t>London: George Allen &amp; Unwin; 1954–1955.</w:t>
      </w:r>
    </w:p>
    <w:p w14:paraId="4897C38B" w14:textId="77777777" w:rsidR="006F17BB" w:rsidRPr="00AC260F" w:rsidRDefault="00CC791F" w:rsidP="00AC260F">
      <w:pPr>
        <w:ind w:left="720" w:hanging="720"/>
        <w:contextualSpacing/>
        <w:jc w:val="both"/>
      </w:pPr>
      <w:r w:rsidRPr="00AC260F">
        <w:rPr>
          <w:lang w:val="de-DE"/>
        </w:rPr>
        <w:t xml:space="preserve">73. von Franz ML. </w:t>
      </w:r>
      <w:r w:rsidRPr="00AC260F">
        <w:t>Projection and Re-Collection in Jungian Psychology. La Salle: Open Court; 1980.</w:t>
      </w:r>
    </w:p>
    <w:p w14:paraId="013580D8" w14:textId="77777777" w:rsidR="006F17BB" w:rsidRPr="00AC260F" w:rsidRDefault="00CC791F" w:rsidP="00AC260F">
      <w:pPr>
        <w:ind w:left="720" w:hanging="720"/>
        <w:contextualSpacing/>
        <w:jc w:val="both"/>
      </w:pPr>
      <w:r w:rsidRPr="00AC260F">
        <w:t>74. Jung CG. The Archetypes and the Collective Unconscious. Princeton: Princeton University Press; 1959.</w:t>
      </w:r>
    </w:p>
    <w:p w14:paraId="7C9C8DAC" w14:textId="77777777" w:rsidR="006F17BB" w:rsidRPr="00AC260F" w:rsidRDefault="00CC791F" w:rsidP="00AC260F">
      <w:pPr>
        <w:ind w:left="720" w:hanging="720"/>
        <w:contextualSpacing/>
        <w:jc w:val="both"/>
      </w:pPr>
      <w:r w:rsidRPr="00AC260F">
        <w:t>75. Campbell J. The Hero with a Thousand Faces. Princeton: Princeton University Press; 1949.</w:t>
      </w:r>
    </w:p>
    <w:p w14:paraId="1CF3E9F6" w14:textId="77777777" w:rsidR="006F17BB" w:rsidRPr="00AC260F" w:rsidRDefault="00CC791F" w:rsidP="00AC260F">
      <w:pPr>
        <w:ind w:left="720" w:hanging="720"/>
        <w:contextualSpacing/>
        <w:jc w:val="both"/>
      </w:pPr>
      <w:r w:rsidRPr="00AC260F">
        <w:t>76. Tatar M. The Hard Facts of the Grimms' Fairy Tales. Princeton: Princeton University Press; 1987.</w:t>
      </w:r>
    </w:p>
    <w:p w14:paraId="546345BA" w14:textId="77777777" w:rsidR="006F17BB" w:rsidRPr="00AC260F" w:rsidRDefault="00CC791F" w:rsidP="00AC260F">
      <w:pPr>
        <w:ind w:left="720" w:hanging="720"/>
        <w:contextualSpacing/>
        <w:jc w:val="both"/>
      </w:pPr>
      <w:r w:rsidRPr="00AC260F">
        <w:t>77. McNiff S. Art as Medicine: Creating a Therapy of the Imagination. Boston: Shambhala; 1992.</w:t>
      </w:r>
    </w:p>
    <w:p w14:paraId="7F76D5B8" w14:textId="77777777" w:rsidR="006F17BB" w:rsidRPr="00AC260F" w:rsidRDefault="00CC791F" w:rsidP="00AC260F">
      <w:pPr>
        <w:ind w:left="720" w:hanging="720"/>
        <w:contextualSpacing/>
        <w:jc w:val="both"/>
      </w:pPr>
      <w:r w:rsidRPr="00AC260F">
        <w:t>78. Shippey T. J.R.R. Tolkien: Author of the Century. London: HarperCollins; 2001.</w:t>
      </w:r>
    </w:p>
    <w:p w14:paraId="0CF1FC4B" w14:textId="77777777" w:rsidR="006F17BB" w:rsidRPr="00AC260F" w:rsidRDefault="00CC791F" w:rsidP="00AC260F">
      <w:pPr>
        <w:ind w:left="720" w:hanging="720"/>
        <w:contextualSpacing/>
        <w:jc w:val="both"/>
      </w:pPr>
      <w:r w:rsidRPr="00AC260F">
        <w:t>79. Campbell J. The Hero with a Thousand Faces. Princeton: Princeton University Press; 1949.</w:t>
      </w:r>
    </w:p>
    <w:p w14:paraId="3A6873E2" w14:textId="77777777" w:rsidR="006F17BB" w:rsidRPr="00AC260F" w:rsidRDefault="00CC791F" w:rsidP="00AC260F">
      <w:pPr>
        <w:ind w:left="720" w:hanging="720"/>
        <w:contextualSpacing/>
        <w:jc w:val="both"/>
      </w:pPr>
      <w:r w:rsidRPr="00AC260F">
        <w:t>80. Tolkien JRR. The Lord of the Rings. London: George Allen &amp; Unwin; 1954–1955.</w:t>
      </w:r>
    </w:p>
    <w:p w14:paraId="54326623" w14:textId="77777777" w:rsidR="006F17BB" w:rsidRPr="00AC260F" w:rsidRDefault="00CC791F" w:rsidP="00AC260F">
      <w:pPr>
        <w:ind w:left="720" w:hanging="720"/>
        <w:contextualSpacing/>
        <w:jc w:val="both"/>
      </w:pPr>
      <w:r w:rsidRPr="00AC260F">
        <w:t>81. SOCAP Global. Workplace Mental Health Report. San Francisco: SOCAP Global; 2020.</w:t>
      </w:r>
    </w:p>
    <w:p w14:paraId="2C854008" w14:textId="77777777" w:rsidR="006F17BB" w:rsidRPr="00AC260F" w:rsidRDefault="00CC791F" w:rsidP="00AC260F">
      <w:pPr>
        <w:ind w:left="720" w:hanging="720"/>
        <w:contextualSpacing/>
        <w:jc w:val="both"/>
      </w:pPr>
      <w:r w:rsidRPr="00AC260F">
        <w:t xml:space="preserve">82. </w:t>
      </w:r>
      <w:proofErr w:type="spellStart"/>
      <w:r w:rsidRPr="00AC260F">
        <w:t>Dundes</w:t>
      </w:r>
      <w:proofErr w:type="spellEnd"/>
      <w:r w:rsidRPr="00AC260F">
        <w:t xml:space="preserve"> A. Folklore as a Mirror of Culture. Berkeley: University of California Press; 1980.</w:t>
      </w:r>
    </w:p>
    <w:p w14:paraId="0EF63B4A" w14:textId="77777777" w:rsidR="006F17BB" w:rsidRPr="00AC260F" w:rsidRDefault="00CC791F" w:rsidP="00AC260F">
      <w:pPr>
        <w:ind w:left="720" w:hanging="720"/>
        <w:contextualSpacing/>
        <w:jc w:val="both"/>
      </w:pPr>
      <w:r w:rsidRPr="00AC260F">
        <w:t>83. Zipes J. Fairy Tales and the Art of Subversion. New York: Routledge; 2006.</w:t>
      </w:r>
    </w:p>
    <w:p w14:paraId="174D4B32" w14:textId="77777777" w:rsidR="006F17BB" w:rsidRPr="00AC260F" w:rsidRDefault="00CC791F" w:rsidP="00AC260F">
      <w:pPr>
        <w:ind w:left="720" w:hanging="720"/>
        <w:contextualSpacing/>
        <w:jc w:val="both"/>
      </w:pPr>
      <w:r w:rsidRPr="00AC260F">
        <w:t>84. Lincoln B. Theorizing Myth: Narrative, Ideology, and Scholarship. Chicago: University of Chicago Press; 1999.</w:t>
      </w:r>
    </w:p>
    <w:p w14:paraId="0B4A7151" w14:textId="77777777" w:rsidR="006F17BB" w:rsidRPr="00AC260F" w:rsidRDefault="00CC791F" w:rsidP="00AC260F">
      <w:pPr>
        <w:ind w:left="720" w:hanging="720"/>
        <w:contextualSpacing/>
        <w:jc w:val="both"/>
      </w:pPr>
      <w:r w:rsidRPr="00AC260F">
        <w:t xml:space="preserve">85. </w:t>
      </w:r>
      <w:proofErr w:type="spellStart"/>
      <w:r w:rsidRPr="00AC260F">
        <w:t>Bottigheimer</w:t>
      </w:r>
      <w:proofErr w:type="spellEnd"/>
      <w:r w:rsidRPr="00AC260F">
        <w:t xml:space="preserve"> R. Trauma, narrative, and the work of repair. J Folklore Res. 2021;58(3):245–268.</w:t>
      </w:r>
    </w:p>
    <w:p w14:paraId="41E9F416" w14:textId="77777777" w:rsidR="006F17BB" w:rsidRPr="00AC260F" w:rsidRDefault="00CC791F" w:rsidP="00AC260F">
      <w:pPr>
        <w:ind w:left="720" w:hanging="720"/>
        <w:contextualSpacing/>
        <w:jc w:val="both"/>
      </w:pPr>
      <w:r w:rsidRPr="00AC260F">
        <w:t>86. Haase D. Myth, memory, and the aftermath of violence. Marvels Tales. 2020;34(2):7–26.</w:t>
      </w:r>
    </w:p>
    <w:sectPr w:rsidR="006F17BB" w:rsidRPr="00AC260F" w:rsidSect="00CC791F">
      <w:footerReference w:type="default" r:id="rId9"/>
      <w:pgSz w:w="12240" w:h="15840"/>
      <w:pgMar w:top="1077" w:right="1134" w:bottom="1077" w:left="130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FD602" w14:textId="77777777" w:rsidR="00312D6B" w:rsidRDefault="00312D6B" w:rsidP="00DA1E21">
      <w:r>
        <w:separator/>
      </w:r>
    </w:p>
  </w:endnote>
  <w:endnote w:type="continuationSeparator" w:id="0">
    <w:p w14:paraId="0691E006" w14:textId="77777777" w:rsidR="00312D6B" w:rsidRDefault="00312D6B" w:rsidP="00DA1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350929"/>
      <w:docPartObj>
        <w:docPartGallery w:val="Page Numbers (Bottom of Page)"/>
        <w:docPartUnique/>
      </w:docPartObj>
    </w:sdtPr>
    <w:sdtEndPr>
      <w:rPr>
        <w:noProof/>
      </w:rPr>
    </w:sdtEndPr>
    <w:sdtContent>
      <w:p w14:paraId="5C95377B" w14:textId="7BCDB2B8" w:rsidR="00DA1E21" w:rsidRDefault="00DA1E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836E0D" w14:textId="77777777" w:rsidR="00DA1E21" w:rsidRDefault="00DA1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4B702" w14:textId="77777777" w:rsidR="00312D6B" w:rsidRDefault="00312D6B" w:rsidP="00DA1E21">
      <w:r>
        <w:separator/>
      </w:r>
    </w:p>
  </w:footnote>
  <w:footnote w:type="continuationSeparator" w:id="0">
    <w:p w14:paraId="35D4BFAA" w14:textId="77777777" w:rsidR="00312D6B" w:rsidRDefault="00312D6B" w:rsidP="00DA1E21">
      <w:r>
        <w:continuationSeparator/>
      </w:r>
    </w:p>
  </w:footnote>
  <w:footnote w:id="1">
    <w:p w14:paraId="488BDE4B" w14:textId="734AEF33" w:rsidR="00E63D13" w:rsidRPr="00A04437" w:rsidRDefault="004C71AF" w:rsidP="00E63D13">
      <w:pPr>
        <w:spacing w:line="220" w:lineRule="exact"/>
        <w:contextualSpacing/>
        <w:rPr>
          <w:i/>
          <w:iCs/>
          <w:sz w:val="22"/>
          <w:szCs w:val="22"/>
        </w:rPr>
      </w:pPr>
      <w:r>
        <w:rPr>
          <w:rStyle w:val="FootnoteReference"/>
        </w:rPr>
        <w:footnoteRef/>
      </w:r>
      <w:r>
        <w:t xml:space="preserve"> </w:t>
      </w:r>
      <w:r w:rsidR="00E63D13" w:rsidRPr="00A04437">
        <w:rPr>
          <w:sz w:val="22"/>
          <w:szCs w:val="22"/>
        </w:rPr>
        <w:t>Professor Peter Devenish</w:t>
      </w:r>
      <w:r w:rsidR="00E63D13" w:rsidRPr="00A04437">
        <w:rPr>
          <w:sz w:val="22"/>
          <w:szCs w:val="22"/>
        </w:rPr>
        <w:noBreakHyphen/>
        <w:t xml:space="preserve">Meares </w:t>
      </w:r>
      <w:proofErr w:type="gramStart"/>
      <w:r w:rsidR="00E63D13" w:rsidRPr="00A04437">
        <w:rPr>
          <w:i/>
          <w:iCs/>
          <w:sz w:val="22"/>
          <w:szCs w:val="22"/>
        </w:rPr>
        <w:t xml:space="preserve">KHS  </w:t>
      </w:r>
      <w:proofErr w:type="spellStart"/>
      <w:r w:rsidR="00E63D13" w:rsidRPr="00A04437">
        <w:rPr>
          <w:i/>
          <w:iCs/>
          <w:sz w:val="22"/>
          <w:szCs w:val="22"/>
        </w:rPr>
        <w:t>OStJ</w:t>
      </w:r>
      <w:proofErr w:type="spellEnd"/>
      <w:proofErr w:type="gramEnd"/>
      <w:r w:rsidR="00E63D13" w:rsidRPr="00A04437">
        <w:rPr>
          <w:i/>
          <w:iCs/>
          <w:sz w:val="22"/>
          <w:szCs w:val="22"/>
        </w:rPr>
        <w:t xml:space="preserve">  </w:t>
      </w:r>
      <w:proofErr w:type="spellStart"/>
      <w:proofErr w:type="gramStart"/>
      <w:r w:rsidR="00E63D13" w:rsidRPr="00A04437">
        <w:rPr>
          <w:i/>
          <w:iCs/>
          <w:sz w:val="22"/>
          <w:szCs w:val="22"/>
        </w:rPr>
        <w:t>BBus</w:t>
      </w:r>
      <w:proofErr w:type="spellEnd"/>
      <w:r w:rsidR="00E63D13" w:rsidRPr="00A04437">
        <w:rPr>
          <w:i/>
          <w:iCs/>
          <w:sz w:val="22"/>
          <w:szCs w:val="22"/>
        </w:rPr>
        <w:t xml:space="preserve">  MLitt</w:t>
      </w:r>
      <w:proofErr w:type="gramEnd"/>
      <w:r w:rsidR="00E63D13" w:rsidRPr="00A04437">
        <w:rPr>
          <w:i/>
          <w:iCs/>
          <w:sz w:val="22"/>
          <w:szCs w:val="22"/>
        </w:rPr>
        <w:t xml:space="preserve">   </w:t>
      </w:r>
      <w:proofErr w:type="gramStart"/>
      <w:r w:rsidR="00E63D13" w:rsidRPr="00A04437">
        <w:rPr>
          <w:i/>
          <w:iCs/>
          <w:sz w:val="22"/>
          <w:szCs w:val="22"/>
        </w:rPr>
        <w:t>MCom(Hons)  DBA</w:t>
      </w:r>
      <w:proofErr w:type="gramEnd"/>
      <w:r w:rsidR="00E63D13" w:rsidRPr="00A04437">
        <w:rPr>
          <w:i/>
          <w:iCs/>
          <w:sz w:val="22"/>
          <w:szCs w:val="22"/>
        </w:rPr>
        <w:t xml:space="preserve">   </w:t>
      </w:r>
      <w:proofErr w:type="spellStart"/>
      <w:proofErr w:type="gramStart"/>
      <w:r w:rsidR="00E63D13" w:rsidRPr="00A04437">
        <w:rPr>
          <w:i/>
          <w:iCs/>
          <w:sz w:val="22"/>
          <w:szCs w:val="22"/>
        </w:rPr>
        <w:t>FFin</w:t>
      </w:r>
      <w:proofErr w:type="spellEnd"/>
      <w:r w:rsidR="00E63D13" w:rsidRPr="00A04437">
        <w:rPr>
          <w:i/>
          <w:iCs/>
          <w:sz w:val="22"/>
          <w:szCs w:val="22"/>
        </w:rPr>
        <w:t xml:space="preserve">  FRSA</w:t>
      </w:r>
      <w:proofErr w:type="gramEnd"/>
      <w:r w:rsidR="00E63D13" w:rsidRPr="00A04437">
        <w:rPr>
          <w:i/>
          <w:iCs/>
          <w:sz w:val="22"/>
          <w:szCs w:val="22"/>
        </w:rPr>
        <w:t xml:space="preserve">   FRGS etc.</w:t>
      </w:r>
    </w:p>
    <w:p w14:paraId="38DBCA93" w14:textId="1CC75C02" w:rsidR="00E63D13" w:rsidRPr="00A04437" w:rsidRDefault="00E63D13" w:rsidP="00E63D13">
      <w:pPr>
        <w:spacing w:line="220" w:lineRule="exact"/>
        <w:contextualSpacing/>
        <w:rPr>
          <w:sz w:val="22"/>
          <w:szCs w:val="22"/>
        </w:rPr>
      </w:pPr>
      <w:r w:rsidRPr="00A04437">
        <w:rPr>
          <w:sz w:val="22"/>
          <w:szCs w:val="22"/>
        </w:rPr>
        <w:t>Professor Peter is a chaplain, scholar, and academic whose three decades of service span Defence, police, community care, and higher education. His work integrates pastoral care, trauma</w:t>
      </w:r>
      <w:r w:rsidRPr="00A04437">
        <w:rPr>
          <w:sz w:val="22"/>
          <w:szCs w:val="22"/>
        </w:rPr>
        <w:noBreakHyphen/>
        <w:t>informed pastoral care, myth, folklore, narrative research, and ethical leadership, shaping compassionate practice across military, first</w:t>
      </w:r>
      <w:r w:rsidRPr="00A04437">
        <w:rPr>
          <w:sz w:val="22"/>
          <w:szCs w:val="22"/>
        </w:rPr>
        <w:noBreakHyphen/>
        <w:t xml:space="preserve">responder, and community settings. He has </w:t>
      </w:r>
      <w:proofErr w:type="gramStart"/>
      <w:r w:rsidRPr="00A04437">
        <w:rPr>
          <w:sz w:val="22"/>
          <w:szCs w:val="22"/>
        </w:rPr>
        <w:t>lead</w:t>
      </w:r>
      <w:proofErr w:type="gramEnd"/>
      <w:r w:rsidRPr="00A04437">
        <w:rPr>
          <w:sz w:val="22"/>
          <w:szCs w:val="22"/>
        </w:rPr>
        <w:t xml:space="preserve"> large charities as Board Chair</w:t>
      </w:r>
      <w:r>
        <w:rPr>
          <w:sz w:val="22"/>
          <w:szCs w:val="22"/>
        </w:rPr>
        <w:t>.</w:t>
      </w:r>
    </w:p>
    <w:p w14:paraId="268BCD6C" w14:textId="62F72F62" w:rsidR="004C71AF" w:rsidRDefault="004C71AF">
      <w:pPr>
        <w:pStyle w:val="FootnoteText"/>
      </w:pPr>
    </w:p>
  </w:footnote>
  <w:footnote w:id="2">
    <w:p w14:paraId="38324E61" w14:textId="7A1F14A5" w:rsidR="001F7755" w:rsidRPr="006A64E4" w:rsidRDefault="001F7755">
      <w:pPr>
        <w:pStyle w:val="FootnoteText"/>
        <w:rPr>
          <w:sz w:val="22"/>
          <w:szCs w:val="22"/>
        </w:rPr>
      </w:pPr>
      <w:r w:rsidRPr="006A64E4">
        <w:rPr>
          <w:rStyle w:val="FootnoteReference"/>
          <w:sz w:val="22"/>
          <w:szCs w:val="22"/>
        </w:rPr>
        <w:footnoteRef/>
      </w:r>
      <w:r w:rsidRPr="006A64E4">
        <w:rPr>
          <w:sz w:val="22"/>
          <w:szCs w:val="22"/>
        </w:rPr>
        <w:t xml:space="preserve"> Tolkien's </w:t>
      </w:r>
      <w:r w:rsidRPr="006A64E4">
        <w:rPr>
          <w:i/>
          <w:iCs/>
          <w:sz w:val="22"/>
          <w:szCs w:val="22"/>
        </w:rPr>
        <w:t>legendarium</w:t>
      </w:r>
      <w:r w:rsidRPr="006A64E4">
        <w:rPr>
          <w:sz w:val="22"/>
          <w:szCs w:val="22"/>
        </w:rPr>
        <w:t xml:space="preserve"> is the vast, interconnected body of mythological writings he created across his lifetime. It encompasses the histories, languages, peoples, and cosmology of </w:t>
      </w:r>
      <w:proofErr w:type="gramStart"/>
      <w:r w:rsidRPr="006A64E4">
        <w:rPr>
          <w:sz w:val="22"/>
          <w:szCs w:val="22"/>
        </w:rPr>
        <w:t>Middle-earth</w:t>
      </w:r>
      <w:proofErr w:type="gramEnd"/>
      <w:r w:rsidRPr="006A64E4">
        <w:rPr>
          <w:sz w:val="22"/>
          <w:szCs w:val="22"/>
        </w:rPr>
        <w:t xml:space="preserve">, most fully expressed in </w:t>
      </w:r>
      <w:r w:rsidRPr="006A64E4">
        <w:rPr>
          <w:i/>
          <w:iCs/>
          <w:sz w:val="22"/>
          <w:szCs w:val="22"/>
        </w:rPr>
        <w:t>The Silmarillion</w:t>
      </w:r>
      <w:r w:rsidRPr="006A64E4">
        <w:rPr>
          <w:sz w:val="22"/>
          <w:szCs w:val="22"/>
        </w:rPr>
        <w:t xml:space="preserve">, </w:t>
      </w:r>
      <w:r w:rsidRPr="006A64E4">
        <w:rPr>
          <w:i/>
          <w:iCs/>
          <w:sz w:val="22"/>
          <w:szCs w:val="22"/>
        </w:rPr>
        <w:t>The Lord of the Rings</w:t>
      </w:r>
      <w:r w:rsidRPr="006A64E4">
        <w:rPr>
          <w:sz w:val="22"/>
          <w:szCs w:val="22"/>
        </w:rPr>
        <w:t xml:space="preserve">, and </w:t>
      </w:r>
      <w:r w:rsidRPr="006A64E4">
        <w:rPr>
          <w:i/>
          <w:iCs/>
          <w:sz w:val="22"/>
          <w:szCs w:val="22"/>
        </w:rPr>
        <w:t>The Hobbit.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D4B84"/>
    <w:multiLevelType w:val="hybridMultilevel"/>
    <w:tmpl w:val="B24A316A"/>
    <w:lvl w:ilvl="0" w:tplc="2A8A5D56">
      <w:start w:val="1"/>
      <w:numFmt w:val="bullet"/>
      <w:lvlText w:val="●"/>
      <w:lvlJc w:val="left"/>
      <w:pPr>
        <w:ind w:left="720" w:hanging="360"/>
      </w:pPr>
    </w:lvl>
    <w:lvl w:ilvl="1" w:tplc="024ECC76">
      <w:start w:val="1"/>
      <w:numFmt w:val="bullet"/>
      <w:lvlText w:val="○"/>
      <w:lvlJc w:val="left"/>
      <w:pPr>
        <w:ind w:left="1440" w:hanging="360"/>
      </w:pPr>
    </w:lvl>
    <w:lvl w:ilvl="2" w:tplc="404E793E">
      <w:start w:val="1"/>
      <w:numFmt w:val="bullet"/>
      <w:lvlText w:val="■"/>
      <w:lvlJc w:val="left"/>
      <w:pPr>
        <w:ind w:left="2160" w:hanging="360"/>
      </w:pPr>
    </w:lvl>
    <w:lvl w:ilvl="3" w:tplc="CDE8D74C">
      <w:start w:val="1"/>
      <w:numFmt w:val="bullet"/>
      <w:lvlText w:val="●"/>
      <w:lvlJc w:val="left"/>
      <w:pPr>
        <w:ind w:left="2880" w:hanging="360"/>
      </w:pPr>
    </w:lvl>
    <w:lvl w:ilvl="4" w:tplc="3A6E1880">
      <w:start w:val="1"/>
      <w:numFmt w:val="bullet"/>
      <w:lvlText w:val="○"/>
      <w:lvlJc w:val="left"/>
      <w:pPr>
        <w:ind w:left="3600" w:hanging="360"/>
      </w:pPr>
    </w:lvl>
    <w:lvl w:ilvl="5" w:tplc="3F5277F0">
      <w:start w:val="1"/>
      <w:numFmt w:val="bullet"/>
      <w:lvlText w:val="■"/>
      <w:lvlJc w:val="left"/>
      <w:pPr>
        <w:ind w:left="4320" w:hanging="360"/>
      </w:pPr>
    </w:lvl>
    <w:lvl w:ilvl="6" w:tplc="D6D8A2B0">
      <w:start w:val="1"/>
      <w:numFmt w:val="bullet"/>
      <w:lvlText w:val="●"/>
      <w:lvlJc w:val="left"/>
      <w:pPr>
        <w:ind w:left="5040" w:hanging="360"/>
      </w:pPr>
    </w:lvl>
    <w:lvl w:ilvl="7" w:tplc="ECC26298">
      <w:start w:val="1"/>
      <w:numFmt w:val="bullet"/>
      <w:lvlText w:val="●"/>
      <w:lvlJc w:val="left"/>
      <w:pPr>
        <w:ind w:left="5760" w:hanging="360"/>
      </w:pPr>
    </w:lvl>
    <w:lvl w:ilvl="8" w:tplc="CDAE2CCA">
      <w:start w:val="1"/>
      <w:numFmt w:val="bullet"/>
      <w:lvlText w:val="●"/>
      <w:lvlJc w:val="left"/>
      <w:pPr>
        <w:ind w:left="6480" w:hanging="360"/>
      </w:pPr>
    </w:lvl>
  </w:abstractNum>
  <w:abstractNum w:abstractNumId="1" w15:restartNumberingAfterBreak="0">
    <w:nsid w:val="3B5579E1"/>
    <w:multiLevelType w:val="hybridMultilevel"/>
    <w:tmpl w:val="160AD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9904AB3"/>
    <w:multiLevelType w:val="hybridMultilevel"/>
    <w:tmpl w:val="F4503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AA71D3D"/>
    <w:multiLevelType w:val="hybridMultilevel"/>
    <w:tmpl w:val="1884F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5147983">
    <w:abstractNumId w:val="0"/>
    <w:lvlOverride w:ilvl="0">
      <w:startOverride w:val="1"/>
    </w:lvlOverride>
  </w:num>
  <w:num w:numId="2" w16cid:durableId="1829437747">
    <w:abstractNumId w:val="1"/>
  </w:num>
  <w:num w:numId="3" w16cid:durableId="1805582725">
    <w:abstractNumId w:val="2"/>
  </w:num>
  <w:num w:numId="4" w16cid:durableId="1381054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BB"/>
    <w:rsid w:val="000601B0"/>
    <w:rsid w:val="00106FCE"/>
    <w:rsid w:val="001116AC"/>
    <w:rsid w:val="00117FAE"/>
    <w:rsid w:val="001F7755"/>
    <w:rsid w:val="00207AF1"/>
    <w:rsid w:val="00312D6B"/>
    <w:rsid w:val="003E1126"/>
    <w:rsid w:val="003F61EC"/>
    <w:rsid w:val="004513F3"/>
    <w:rsid w:val="00493A43"/>
    <w:rsid w:val="004C71AF"/>
    <w:rsid w:val="00516643"/>
    <w:rsid w:val="00586F9F"/>
    <w:rsid w:val="005D53D1"/>
    <w:rsid w:val="006A64E4"/>
    <w:rsid w:val="006F17BB"/>
    <w:rsid w:val="0075349C"/>
    <w:rsid w:val="00756386"/>
    <w:rsid w:val="00785535"/>
    <w:rsid w:val="007A34E4"/>
    <w:rsid w:val="008716C0"/>
    <w:rsid w:val="008A2C1A"/>
    <w:rsid w:val="00900BA1"/>
    <w:rsid w:val="00913904"/>
    <w:rsid w:val="00954788"/>
    <w:rsid w:val="0099519E"/>
    <w:rsid w:val="00A069D0"/>
    <w:rsid w:val="00A131A7"/>
    <w:rsid w:val="00A76659"/>
    <w:rsid w:val="00A96737"/>
    <w:rsid w:val="00AB571C"/>
    <w:rsid w:val="00AC260F"/>
    <w:rsid w:val="00AE2EDF"/>
    <w:rsid w:val="00B957FD"/>
    <w:rsid w:val="00C14E18"/>
    <w:rsid w:val="00C162E8"/>
    <w:rsid w:val="00C61E2A"/>
    <w:rsid w:val="00CA7A64"/>
    <w:rsid w:val="00CC791F"/>
    <w:rsid w:val="00CE7259"/>
    <w:rsid w:val="00D6615A"/>
    <w:rsid w:val="00DA1E21"/>
    <w:rsid w:val="00DF454E"/>
    <w:rsid w:val="00E12DE3"/>
    <w:rsid w:val="00E63D13"/>
    <w:rsid w:val="00EF269E"/>
    <w:rsid w:val="00F011E4"/>
    <w:rsid w:val="00F43340"/>
    <w:rsid w:val="00F71906"/>
    <w:rsid w:val="00F87356"/>
    <w:rsid w:val="00FB6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F06FE"/>
  <w15:docId w15:val="{2B983457-57C1-48FA-BAC4-AF1385CB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000000"/>
      <w:sz w:val="28"/>
      <w:szCs w:val="28"/>
    </w:rPr>
  </w:style>
  <w:style w:type="paragraph" w:styleId="Heading2">
    <w:name w:val="heading 2"/>
    <w:uiPriority w:val="9"/>
    <w:unhideWhenUsed/>
    <w:qFormat/>
    <w:pPr>
      <w:spacing w:before="240" w:after="120"/>
      <w:outlineLvl w:val="1"/>
    </w:pPr>
    <w:rPr>
      <w:b/>
      <w:bCs/>
      <w:i/>
      <w:iCs/>
      <w:color w:val="000000"/>
    </w:rPr>
  </w:style>
  <w:style w:type="paragraph" w:styleId="Heading3">
    <w:name w:val="heading 3"/>
    <w:uiPriority w:val="9"/>
    <w:unhideWhenUsed/>
    <w:qFormat/>
    <w:pPr>
      <w:spacing w:before="200" w:after="100"/>
      <w:outlineLvl w:val="2"/>
    </w:pPr>
    <w:rPr>
      <w:b/>
      <w:bCs/>
      <w:color w:val="00000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A1E21"/>
    <w:pPr>
      <w:tabs>
        <w:tab w:val="center" w:pos="4513"/>
        <w:tab w:val="right" w:pos="9026"/>
      </w:tabs>
    </w:pPr>
  </w:style>
  <w:style w:type="character" w:customStyle="1" w:styleId="HeaderChar">
    <w:name w:val="Header Char"/>
    <w:basedOn w:val="DefaultParagraphFont"/>
    <w:link w:val="Header"/>
    <w:uiPriority w:val="99"/>
    <w:rsid w:val="00DA1E21"/>
  </w:style>
  <w:style w:type="paragraph" w:styleId="Footer">
    <w:name w:val="footer"/>
    <w:basedOn w:val="Normal"/>
    <w:link w:val="FooterChar"/>
    <w:uiPriority w:val="99"/>
    <w:unhideWhenUsed/>
    <w:rsid w:val="00DA1E21"/>
    <w:pPr>
      <w:tabs>
        <w:tab w:val="center" w:pos="4513"/>
        <w:tab w:val="right" w:pos="9026"/>
      </w:tabs>
    </w:pPr>
  </w:style>
  <w:style w:type="character" w:customStyle="1" w:styleId="FooterChar">
    <w:name w:val="Footer Char"/>
    <w:basedOn w:val="DefaultParagraphFont"/>
    <w:link w:val="Footer"/>
    <w:uiPriority w:val="99"/>
    <w:rsid w:val="00DA1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F0B18-08D7-4969-AAFD-41620C4B5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10215</Words>
  <Characters>58232</Characters>
  <Application>Microsoft Office Word</Application>
  <DocSecurity>0</DocSecurity>
  <Lines>485</Lines>
  <Paragraphs>136</Paragraphs>
  <ScaleCrop>false</ScaleCrop>
  <Company/>
  <LinksUpToDate>false</LinksUpToDate>
  <CharactersWithSpaces>68311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Rev Dr Peter Devenish-Meares</cp:lastModifiedBy>
  <cp:revision>3</cp:revision>
  <dcterms:created xsi:type="dcterms:W3CDTF">2026-04-19T09:54:00Z</dcterms:created>
  <dcterms:modified xsi:type="dcterms:W3CDTF">2026-04-19T09:54:00Z</dcterms:modified>
</cp:coreProperties>
</file>